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Pr="003B0C48" w:rsidRDefault="003B0C48" w:rsidP="003B0C48">
      <w:pPr>
        <w:spacing w:line="360" w:lineRule="auto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Pr="00B1286F" w:rsidRDefault="003B0C48" w:rsidP="00B1286F">
      <w:pPr>
        <w:spacing w:line="360" w:lineRule="auto"/>
        <w:rPr>
          <w:b/>
          <w:sz w:val="32"/>
          <w:szCs w:val="32"/>
        </w:rPr>
      </w:pPr>
    </w:p>
    <w:p w:rsidR="003B0C48" w:rsidRDefault="003B0C48" w:rsidP="003B0C48">
      <w:pPr>
        <w:tabs>
          <w:tab w:val="left" w:pos="540"/>
        </w:tabs>
        <w:jc w:val="center"/>
        <w:rPr>
          <w:b/>
          <w:sz w:val="32"/>
          <w:szCs w:val="32"/>
        </w:rPr>
      </w:pPr>
    </w:p>
    <w:p w:rsidR="003B0C48" w:rsidRPr="007925D1" w:rsidRDefault="004C3BC3" w:rsidP="003B0C48">
      <w:pPr>
        <w:tabs>
          <w:tab w:val="left" w:pos="54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Руководство</w:t>
      </w:r>
      <w:r w:rsidR="003B0C48" w:rsidRPr="007925D1">
        <w:rPr>
          <w:b/>
          <w:sz w:val="32"/>
          <w:szCs w:val="32"/>
        </w:rPr>
        <w:t xml:space="preserve"> по соблюдению обязательных требований</w:t>
      </w:r>
    </w:p>
    <w:p w:rsidR="003B0C48" w:rsidRDefault="003B0C48" w:rsidP="003B0C48">
      <w:pPr>
        <w:pStyle w:val="a3"/>
        <w:ind w:left="0"/>
        <w:jc w:val="center"/>
        <w:rPr>
          <w:b/>
          <w:sz w:val="32"/>
          <w:szCs w:val="32"/>
        </w:rPr>
      </w:pPr>
      <w:r w:rsidRPr="007925D1">
        <w:rPr>
          <w:b/>
          <w:sz w:val="32"/>
          <w:szCs w:val="32"/>
        </w:rPr>
        <w:t xml:space="preserve"> при осуществлении</w:t>
      </w:r>
      <w:r w:rsidRPr="007925D1">
        <w:rPr>
          <w:b/>
          <w:bCs/>
          <w:sz w:val="32"/>
          <w:szCs w:val="32"/>
        </w:rPr>
        <w:t xml:space="preserve"> федерального государственного санитарно-эпидемиологического надзора</w:t>
      </w:r>
      <w:r>
        <w:rPr>
          <w:b/>
          <w:bCs/>
          <w:sz w:val="32"/>
          <w:szCs w:val="32"/>
        </w:rPr>
        <w:t xml:space="preserve"> и </w:t>
      </w:r>
      <w:r w:rsidRPr="007925D1">
        <w:rPr>
          <w:b/>
          <w:bCs/>
          <w:sz w:val="32"/>
          <w:szCs w:val="32"/>
        </w:rPr>
        <w:t>государственного</w:t>
      </w:r>
      <w:r>
        <w:rPr>
          <w:b/>
          <w:bCs/>
          <w:sz w:val="32"/>
          <w:szCs w:val="32"/>
        </w:rPr>
        <w:t xml:space="preserve"> контроля за обеспечением безопасности донорско</w:t>
      </w:r>
      <w:r w:rsidR="00343E1F">
        <w:rPr>
          <w:b/>
          <w:bCs/>
          <w:sz w:val="32"/>
          <w:szCs w:val="32"/>
        </w:rPr>
        <w:t>й крови и ее компонентов за 2020</w:t>
      </w:r>
      <w:r>
        <w:rPr>
          <w:b/>
          <w:bCs/>
          <w:sz w:val="32"/>
          <w:szCs w:val="32"/>
        </w:rPr>
        <w:t xml:space="preserve"> год</w:t>
      </w: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Default="003B0C48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B1286F" w:rsidRDefault="00B1286F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B1286F" w:rsidRDefault="00B1286F" w:rsidP="000C0A49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</w:p>
    <w:p w:rsidR="003B0C48" w:rsidRPr="003B0C48" w:rsidRDefault="003B0C48" w:rsidP="003B0C48">
      <w:pPr>
        <w:pStyle w:val="a3"/>
        <w:spacing w:line="360" w:lineRule="auto"/>
        <w:ind w:left="735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г. Десногорск</w:t>
      </w:r>
    </w:p>
    <w:p w:rsidR="000C0A49" w:rsidRDefault="000C0A49" w:rsidP="009361E8">
      <w:pPr>
        <w:pStyle w:val="a3"/>
        <w:ind w:left="737"/>
        <w:jc w:val="center"/>
        <w:rPr>
          <w:b/>
          <w:sz w:val="28"/>
          <w:szCs w:val="28"/>
        </w:rPr>
      </w:pPr>
      <w:r w:rsidRPr="009361E8">
        <w:rPr>
          <w:b/>
          <w:sz w:val="28"/>
          <w:szCs w:val="28"/>
        </w:rPr>
        <w:lastRenderedPageBreak/>
        <w:t>Разъяснения по соблюдению обязательных требований законодательства в области санитарно-эпидемиологического благополучия населения</w:t>
      </w:r>
    </w:p>
    <w:p w:rsidR="004C3BC3" w:rsidRDefault="004C3BC3" w:rsidP="009361E8">
      <w:pPr>
        <w:pStyle w:val="a3"/>
        <w:ind w:left="737"/>
        <w:jc w:val="center"/>
        <w:rPr>
          <w:b/>
          <w:sz w:val="28"/>
          <w:szCs w:val="28"/>
        </w:rPr>
      </w:pPr>
    </w:p>
    <w:p w:rsidR="004C3BC3" w:rsidRPr="009361E8" w:rsidRDefault="004C3BC3" w:rsidP="009361E8">
      <w:pPr>
        <w:pStyle w:val="a3"/>
        <w:ind w:left="737"/>
        <w:jc w:val="center"/>
        <w:rPr>
          <w:b/>
          <w:sz w:val="28"/>
          <w:szCs w:val="28"/>
        </w:rPr>
      </w:pPr>
    </w:p>
    <w:p w:rsidR="009C7FD1" w:rsidRPr="008D2A44" w:rsidRDefault="009361E8" w:rsidP="009C7FD1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 </w:t>
      </w:r>
      <w:r w:rsidR="009C7FD1" w:rsidRPr="008D2A44">
        <w:rPr>
          <w:sz w:val="28"/>
          <w:szCs w:val="28"/>
        </w:rPr>
        <w:t>Одним из основных условий реализации конституционных прав граждан на охрану здоровья и благоприятную окружающую среду является обеспечение санитарно-эпидемиологического благополучия населения.</w:t>
      </w:r>
    </w:p>
    <w:p w:rsidR="009C7FD1" w:rsidRPr="008D2A44" w:rsidRDefault="009C7FD1" w:rsidP="009C7FD1">
      <w:pPr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С целью соблюдения указанных прав, хозяйствующие субъекты обязаны исполнять требования федерального законодательства.</w:t>
      </w:r>
    </w:p>
    <w:p w:rsidR="009C7FD1" w:rsidRPr="008D2A44" w:rsidRDefault="009C7FD1" w:rsidP="009C7FD1">
      <w:pPr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Настоящее руководство по соблюдению обязательных требований нормативно правовых актов разработано в целях профилактики нарушений обязательных требований </w:t>
      </w:r>
      <w:proofErr w:type="gramStart"/>
      <w:r w:rsidRPr="008D2A44">
        <w:rPr>
          <w:sz w:val="28"/>
          <w:szCs w:val="28"/>
        </w:rPr>
        <w:t>и  основано</w:t>
      </w:r>
      <w:proofErr w:type="gramEnd"/>
      <w:r w:rsidRPr="008D2A44">
        <w:rPr>
          <w:sz w:val="28"/>
          <w:szCs w:val="28"/>
        </w:rPr>
        <w:t xml:space="preserve"> на реализации положений: </w:t>
      </w:r>
    </w:p>
    <w:p w:rsidR="009C7FD1" w:rsidRPr="008D2A44" w:rsidRDefault="009C7FD1" w:rsidP="009C7FD1">
      <w:pPr>
        <w:ind w:firstLine="72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-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9C7FD1" w:rsidRPr="008D2A44" w:rsidRDefault="009C7FD1" w:rsidP="009C7FD1">
      <w:pPr>
        <w:ind w:firstLine="72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- Федерального закона от 30.03.1999 г. № 52-ФЗ «О </w:t>
      </w:r>
      <w:proofErr w:type="spellStart"/>
      <w:r w:rsidRPr="008D2A44">
        <w:rPr>
          <w:sz w:val="28"/>
          <w:szCs w:val="28"/>
        </w:rPr>
        <w:t>санитарно</w:t>
      </w:r>
      <w:proofErr w:type="spellEnd"/>
      <w:r w:rsidRPr="008D2A44">
        <w:rPr>
          <w:sz w:val="28"/>
          <w:szCs w:val="28"/>
        </w:rPr>
        <w:t xml:space="preserve"> –эпидемиологическом благополучии населения»;</w:t>
      </w:r>
    </w:p>
    <w:p w:rsidR="009C7FD1" w:rsidRPr="008D2A44" w:rsidRDefault="009C7FD1" w:rsidP="009C7FD1">
      <w:pPr>
        <w:ind w:firstLine="720"/>
        <w:rPr>
          <w:sz w:val="28"/>
          <w:szCs w:val="28"/>
        </w:rPr>
      </w:pPr>
      <w:r w:rsidRPr="008D2A44">
        <w:rPr>
          <w:sz w:val="28"/>
          <w:szCs w:val="28"/>
        </w:rPr>
        <w:t>- Федерального закона от 20.07.2012 г. № 125-ФЗ «О донорстве крови и ее компонентов»;</w:t>
      </w:r>
    </w:p>
    <w:p w:rsidR="009C7FD1" w:rsidRPr="008D2A44" w:rsidRDefault="009C7FD1" w:rsidP="009C7FD1">
      <w:pPr>
        <w:ind w:firstLine="72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- методических рекомендаций по организации и проведению публичных обсуждений результатов правоприменительной практики, руководств по соблюдению обязательных требований органа государственного контроля (надзора) (утверждены проектным комитетом по основному направлению стратегического развития «Реформа контрольной и надзорной деятельности», протокол от 21.02.2017№ 13(2)). </w:t>
      </w:r>
    </w:p>
    <w:p w:rsidR="009C7FD1" w:rsidRPr="008D2A44" w:rsidRDefault="009C7FD1" w:rsidP="009C7FD1">
      <w:pPr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Профилактика нарушений обязательных требований - это основной механизм предотвращения рисков, который должен косвенно способствовать снижению ущерба жизни и здоровью человека, сокращению административного давления на бизнес. </w:t>
      </w:r>
    </w:p>
    <w:p w:rsidR="009C7FD1" w:rsidRPr="008D2A44" w:rsidRDefault="00496A98" w:rsidP="00BB7A09">
      <w:pPr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Руководителем ФМБА России утверждена «Программа </w:t>
      </w:r>
      <w:r w:rsidR="00BB7A09" w:rsidRPr="008D2A44">
        <w:rPr>
          <w:sz w:val="28"/>
          <w:szCs w:val="28"/>
        </w:rPr>
        <w:t xml:space="preserve">проведения </w:t>
      </w:r>
      <w:r w:rsidRPr="008D2A44">
        <w:rPr>
          <w:sz w:val="28"/>
          <w:szCs w:val="28"/>
        </w:rPr>
        <w:t>профилактики</w:t>
      </w:r>
      <w:r w:rsidR="00BB7A09" w:rsidRPr="008D2A44">
        <w:rPr>
          <w:sz w:val="28"/>
          <w:szCs w:val="28"/>
        </w:rPr>
        <w:t xml:space="preserve"> нарушений обязательных требований законодательства в области санитарно-эпидемиологического благополучия населения и законодательства о донорстве крови и ее компонентов на 2020 год». </w:t>
      </w:r>
      <w:r w:rsidR="009C7FD1" w:rsidRPr="008D2A44">
        <w:rPr>
          <w:sz w:val="28"/>
          <w:szCs w:val="28"/>
          <w:lang w:eastAsia="ru-RU" w:bidi="ru-RU"/>
        </w:rPr>
        <w:t>Настоящая программа разработана в целях организации проведения Управлением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ценностям.</w:t>
      </w:r>
      <w:r w:rsidR="00BB7A09" w:rsidRPr="008D2A44">
        <w:rPr>
          <w:sz w:val="28"/>
          <w:szCs w:val="28"/>
        </w:rPr>
        <w:t xml:space="preserve"> Руководителем Управления утвержден «</w:t>
      </w:r>
      <w:r w:rsidR="00BB7A09" w:rsidRPr="008D2A44">
        <w:rPr>
          <w:rFonts w:eastAsia="Arial Unicode MS"/>
          <w:sz w:val="28"/>
          <w:szCs w:val="28"/>
          <w:u w:color="000000"/>
        </w:rPr>
        <w:t xml:space="preserve">План мероприятий по профилактике нарушений».   </w:t>
      </w:r>
    </w:p>
    <w:p w:rsidR="009C7FD1" w:rsidRPr="008D2A44" w:rsidRDefault="009C7FD1" w:rsidP="009C7FD1">
      <w:pPr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На официальном сайте Управления представлена актуальная информация, как для потребителей, так и для предпринимательского сообщества: размещается план проведения плановых проверок на текущий год, публикуется информация о проведённых проверках, о требованиях к </w:t>
      </w:r>
      <w:r w:rsidRPr="008D2A44">
        <w:rPr>
          <w:sz w:val="28"/>
          <w:szCs w:val="28"/>
        </w:rPr>
        <w:lastRenderedPageBreak/>
        <w:t>получению санитарно-эпидемиологических заключений, о правилах и способах подачи уведомлений о начале осуществления предпринимательской деятельности, постоянно обновляется информация о вступивших в силу или  утративших силу нормативно – правовых и методических документах .</w:t>
      </w:r>
    </w:p>
    <w:p w:rsidR="009C7FD1" w:rsidRPr="008D2A44" w:rsidRDefault="009C7FD1" w:rsidP="009C7FD1">
      <w:pPr>
        <w:ind w:firstLine="54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Одним из компонентов комплексной системы профилактики нарушений является проведение публичных обсуждений правоприменительной практики, в рамках которых проводится разъяснение обязательных требований.  </w:t>
      </w:r>
    </w:p>
    <w:p w:rsidR="009C7FD1" w:rsidRPr="008D2A44" w:rsidRDefault="009C7FD1" w:rsidP="009C7FD1">
      <w:pPr>
        <w:ind w:firstLine="54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Санитарно-эпидемиологическое благополучие граждан Российской Федерации обеспечивается путём неукоснительного соблюдения санитарного законодательства, в системе которого базовым является Федеральный закон от 30.03.1999 г № 52-ФЗ «О санитарно-эпидемиологическом благополучии населения» (далее - Федеральный закон №52-ФЗ). </w:t>
      </w:r>
    </w:p>
    <w:p w:rsidR="009C7FD1" w:rsidRPr="008D2A44" w:rsidRDefault="009C7FD1" w:rsidP="009C7FD1">
      <w:pPr>
        <w:ind w:firstLine="54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В соответствии с Федеральным законом № 52-ФЗ санитарно-эпидемиологическое благополучие населения представляет собой состояние здоровья населения, среды обитания человека, при котором отсутствует вредное воздействие факторов среды обитания на человека и обеспечиваются благоприятные условия его жизнедеятельности, и является одним из основных условий реализации конституционных прав граждан на охрану здоровья и благоприятную окружающую среду. </w:t>
      </w:r>
    </w:p>
    <w:p w:rsidR="009C7FD1" w:rsidRPr="008D2A44" w:rsidRDefault="009C7FD1" w:rsidP="009C7FD1">
      <w:pPr>
        <w:ind w:firstLine="54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Федеральный закон № 52-ФЗ</w:t>
      </w:r>
      <w:r w:rsidRPr="008D2A44">
        <w:rPr>
          <w:rFonts w:ascii="Calibri" w:eastAsia="Calibri" w:hAnsi="Calibri" w:cs="Calibri"/>
          <w:sz w:val="28"/>
          <w:szCs w:val="28"/>
        </w:rPr>
        <w:t xml:space="preserve"> </w:t>
      </w:r>
      <w:r w:rsidRPr="008D2A44">
        <w:rPr>
          <w:sz w:val="28"/>
          <w:szCs w:val="28"/>
        </w:rPr>
        <w:t xml:space="preserve">предъявляет к хозяйственной и производственной деятельности требования по соблюдению санитарных правил и гигиенических нормативов в целях обеспечения санитарно-эпидемиологического благополучия населения. </w:t>
      </w:r>
    </w:p>
    <w:p w:rsidR="009C7FD1" w:rsidRPr="008D2A44" w:rsidRDefault="009C7FD1" w:rsidP="009C7FD1">
      <w:pPr>
        <w:ind w:firstLine="54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Для достижения санитарно-эпидемиологического благополучия населения юридические лица и индивидуальные предприниматели обязаны проводить мероприятия по профилактике заболеваний; выполнять санитарно-противоэпидемические (профилактические) мероприятия, как составную часть осуществляемой ими деятельности. В целях недопущения нарушений обязательных требований индивидуальные предприниматели, юридические лица обязаны доводить до своих работников обязательные требования, предусмотренные нормативно-правовыми актами в соответствующей сфере хозяйственной деятельности, путём закрепления в должностных инструкциях за конкретными ответственными лицами обязанностей и осуществлять контроль их соблюдения.  </w:t>
      </w:r>
    </w:p>
    <w:p w:rsidR="00BB7A09" w:rsidRPr="008D2A44" w:rsidRDefault="000C0A49" w:rsidP="009361E8">
      <w:pPr>
        <w:widowControl/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D2A44">
        <w:rPr>
          <w:rFonts w:eastAsiaTheme="minorHAnsi"/>
          <w:color w:val="000000"/>
          <w:sz w:val="28"/>
          <w:szCs w:val="28"/>
          <w:lang w:eastAsia="en-US"/>
        </w:rPr>
        <w:t xml:space="preserve">       </w:t>
      </w:r>
    </w:p>
    <w:p w:rsidR="00BB7A09" w:rsidRPr="008D2A44" w:rsidRDefault="00BB7A09" w:rsidP="00BB7A09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8D2A44">
        <w:rPr>
          <w:b/>
          <w:sz w:val="28"/>
          <w:szCs w:val="28"/>
        </w:rPr>
        <w:t>Разъяснение новых требований нормативно-правовых актов</w:t>
      </w:r>
    </w:p>
    <w:p w:rsidR="00BB7A09" w:rsidRPr="008D2A44" w:rsidRDefault="00E311A5" w:rsidP="009361E8">
      <w:pPr>
        <w:widowControl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D2A44">
        <w:rPr>
          <w:b/>
          <w:sz w:val="28"/>
          <w:szCs w:val="28"/>
        </w:rPr>
        <w:t>в области санитарно-эпидемиологического благополучия населения</w:t>
      </w:r>
    </w:p>
    <w:p w:rsidR="00F83070" w:rsidRPr="008D2A44" w:rsidRDefault="00F83070" w:rsidP="00FC60C1">
      <w:pPr>
        <w:pStyle w:val="a5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8D2A44">
        <w:rPr>
          <w:sz w:val="28"/>
          <w:szCs w:val="28"/>
        </w:rPr>
        <w:t>1.</w:t>
      </w:r>
      <w:r w:rsidRPr="008D2A44">
        <w:rPr>
          <w:bCs/>
          <w:sz w:val="28"/>
          <w:szCs w:val="28"/>
        </w:rPr>
        <w:t xml:space="preserve">  </w:t>
      </w:r>
      <w:r w:rsidRPr="008D2A44">
        <w:rPr>
          <w:sz w:val="28"/>
          <w:szCs w:val="28"/>
        </w:rPr>
        <w:t xml:space="preserve">С1 января 2021 г. вводятся в действие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утвержденные </w:t>
      </w:r>
      <w:r w:rsidRPr="008D2A44">
        <w:rPr>
          <w:bCs/>
          <w:sz w:val="28"/>
          <w:szCs w:val="28"/>
        </w:rPr>
        <w:t>Постановлением Главного государственного санитарного врача РФ от 28.09.2020 №28.</w:t>
      </w:r>
    </w:p>
    <w:p w:rsidR="00F83070" w:rsidRPr="008D2A44" w:rsidRDefault="00F83070" w:rsidP="00FC60C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Правила направлены на охрану здоровья детей и молодежи, предотвращение инфекционных, массовых неинфекционных заболеваний (отравлений) и устанавливают санитарно-эпидемиологические требования к </w:t>
      </w:r>
      <w:r w:rsidRPr="008D2A44">
        <w:rPr>
          <w:sz w:val="28"/>
          <w:szCs w:val="28"/>
        </w:rPr>
        <w:lastRenderedPageBreak/>
        <w:t>обеспечению безопасных условий образовательной деятельности, оказания услуг по воспитанию и обучению, спортивной подготовке, уходу и присмотру за детьми, включая требования к организации проведения временного досуга детей в помещениях (специально выделенных местах), устроенных в торговых, культурно-досуговых центрах, аэропортах, железнодорожных вокзалах и иных объектах нежилого назначения, отдыху и оздоровлению, предоставлению мест временного проживания, социальных услуг для детей, а также к условиям проведения спортивных, художественных и культурно-массовых мероприятий с участием детей и молодежи и определяют санитарно-противоэпидемические (профилактические) меры при организации перевозок организованных групп детей железнодорожным транспортом.</w:t>
      </w:r>
    </w:p>
    <w:p w:rsidR="00F83070" w:rsidRPr="008D2A44" w:rsidRDefault="00F83070" w:rsidP="00FC60C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Правила являются обязательными для исполнения гражданами, юридическими лицами и индивидуальными предпринимателями при осуществлении указанной деятельности.</w:t>
      </w:r>
    </w:p>
    <w:p w:rsidR="00F83070" w:rsidRPr="008D2A44" w:rsidRDefault="00F83070" w:rsidP="00FC60C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Правила не распространяются на проведение экскурсионных мероприятий и организованных походов.</w:t>
      </w:r>
    </w:p>
    <w:p w:rsidR="00F83070" w:rsidRPr="008D2A44" w:rsidRDefault="00F83070" w:rsidP="00FC60C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Правила действуют до 01.01.2027.</w:t>
      </w:r>
    </w:p>
    <w:p w:rsidR="00F83070" w:rsidRPr="008D2A44" w:rsidRDefault="00F83070" w:rsidP="00FC60C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Признаются утратившими силу с 01.01.2021 постановления Главного государственного санитарного врача РФ, регулирующие правоотношения в аналогичной сфере деятельности.</w:t>
      </w:r>
    </w:p>
    <w:p w:rsidR="00FC60C1" w:rsidRPr="008D2A44" w:rsidRDefault="00FC60C1" w:rsidP="00FC60C1">
      <w:pPr>
        <w:pStyle w:val="revannmrcssattr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2. С 1 января 2021 г. вводятся в действие санитарно-эпидемиологические правила СП 2.3.6.3668-20 «Санитарно-эпидемиологические требования к условиям деятельности торговых объектов и рынков, реализующих пищевую продукцию», утвержденные </w:t>
      </w:r>
      <w:r w:rsidRPr="008D2A44">
        <w:rPr>
          <w:bCs/>
          <w:sz w:val="28"/>
          <w:szCs w:val="28"/>
        </w:rPr>
        <w:t>Постановлением Главного государственного санитарного врача РФ от 20.11.2020 №36.</w:t>
      </w:r>
      <w:r w:rsidRPr="008D2A44">
        <w:rPr>
          <w:sz w:val="28"/>
          <w:szCs w:val="28"/>
        </w:rPr>
        <w:t xml:space="preserve"> </w:t>
      </w:r>
    </w:p>
    <w:p w:rsidR="00FC60C1" w:rsidRPr="008D2A44" w:rsidRDefault="00FC60C1" w:rsidP="00FC60C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Правила направлены на охрану жизни и здоровья населения, предотвращение возникновения и распространения инфекционных, неинфекционных заболеваний и устанавливают санитарно-эпидемиологические требования к условиям деятельности юридических и физических лиц, связанной с реализацией пищевой продукции, в том числе на рынках и ярмарках, и к используемым при осуществлении такой деятельности зданиям, строениям, сооружениям, помещениям, территориям, оборудованию и транспортным средствам.</w:t>
      </w:r>
    </w:p>
    <w:p w:rsidR="00FC60C1" w:rsidRPr="008D2A44" w:rsidRDefault="00FC60C1" w:rsidP="00FC60C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Обустройство, оборудование и содержание рынка, а также организация его деятельности по продаже продовольственных товаров должны осуществляться в соответствии с законодательством РФ и настоящими правилами.</w:t>
      </w:r>
    </w:p>
    <w:p w:rsidR="00FC60C1" w:rsidRPr="008D2A44" w:rsidRDefault="00FC60C1" w:rsidP="00FC60C1">
      <w:pPr>
        <w:pStyle w:val="a5"/>
        <w:spacing w:before="0" w:beforeAutospacing="0" w:after="0" w:afterAutospacing="0"/>
        <w:ind w:firstLine="709"/>
        <w:rPr>
          <w:sz w:val="28"/>
          <w:szCs w:val="28"/>
        </w:rPr>
      </w:pPr>
      <w:r w:rsidRPr="008D2A44">
        <w:rPr>
          <w:sz w:val="28"/>
          <w:szCs w:val="28"/>
        </w:rPr>
        <w:t>Правила будут применяться до 01.01.2027.</w:t>
      </w:r>
    </w:p>
    <w:p w:rsidR="00FC60C1" w:rsidRPr="008D2A44" w:rsidRDefault="00FC60C1" w:rsidP="00FC60C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Признаются утратившими силу санитарно-эпидемиологические правила СП 2.3.6.1066-01 "Санитарно-эпидемиологические требования к организациям торговли и обороту в них продовольственного сырья и пищевых продуктов", введенные в действие Постановлением Главного государственного санитарного врача Российской Федерации от 07.09.2001 N 23, с внесенными в них изменениями.</w:t>
      </w:r>
    </w:p>
    <w:p w:rsidR="00FC60C1" w:rsidRPr="008D2A44" w:rsidRDefault="00FC60C1" w:rsidP="00FC60C1">
      <w:pPr>
        <w:pStyle w:val="revannmrcssattr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lastRenderedPageBreak/>
        <w:t xml:space="preserve">3. С 1 января 2021 г. вводятся в действие санитарные правила 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услуг», утвержденные </w:t>
      </w:r>
      <w:r w:rsidRPr="008D2A44">
        <w:rPr>
          <w:bCs/>
          <w:sz w:val="28"/>
          <w:szCs w:val="28"/>
        </w:rPr>
        <w:t>Постановлением Главного государственного санитарного врача РФ от 24.12.2020 №44.</w:t>
      </w:r>
    </w:p>
    <w:p w:rsidR="00FC60C1" w:rsidRPr="008D2A44" w:rsidRDefault="00FC60C1" w:rsidP="00FC60C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Правила направлены на охрану жизни и здоровья населения, обеспечение безопасности и (или) безвредности для человека факторов среды обитания, предотвращение возникновения и распространения инфекционных, неинфекционных заболеваний и устанавливают санитарно-эпидемиологические требования к выполнению работ и предоставлению гостиничных, медицинских, бытовых, социальных услуг, услуг в области культуры, спорта, организации досуга, развлечений, продаже товаров производственно-технического назначения для личных и бытовых нужд, а также к используемым хозяйствующими субъектами зданиям, сооружениям, помещениям, оборудованию и транспортным средствам. </w:t>
      </w:r>
    </w:p>
    <w:p w:rsidR="00FC60C1" w:rsidRPr="008D2A44" w:rsidRDefault="00FC60C1" w:rsidP="00FC60C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Правила обязательны для исполнения физическими и юридическими лицами, предоставляющими услуги населению на территории РФ. </w:t>
      </w:r>
    </w:p>
    <w:p w:rsidR="00FC60C1" w:rsidRPr="008D2A44" w:rsidRDefault="00FC60C1" w:rsidP="00FC60C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С 1 января 2021 г. признаются утратившими силу: </w:t>
      </w:r>
    </w:p>
    <w:p w:rsidR="00FC60C1" w:rsidRPr="008D2A44" w:rsidRDefault="00FC60C1" w:rsidP="00FC60C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постановление Главного государственного санитарного врача Российск</w:t>
      </w:r>
      <w:r w:rsidR="00936F1E" w:rsidRPr="008D2A44">
        <w:rPr>
          <w:sz w:val="28"/>
          <w:szCs w:val="28"/>
        </w:rPr>
        <w:t>ой Федерации от 30.01.2003 N 4 «</w:t>
      </w:r>
      <w:r w:rsidRPr="008D2A44">
        <w:rPr>
          <w:sz w:val="28"/>
          <w:szCs w:val="28"/>
        </w:rPr>
        <w:t xml:space="preserve">О введении </w:t>
      </w:r>
      <w:r w:rsidR="00936F1E" w:rsidRPr="008D2A44">
        <w:rPr>
          <w:sz w:val="28"/>
          <w:szCs w:val="28"/>
        </w:rPr>
        <w:t>в действие СанПиН 2.1.2.1188-03»</w:t>
      </w:r>
      <w:r w:rsidRPr="008D2A44">
        <w:rPr>
          <w:sz w:val="28"/>
          <w:szCs w:val="28"/>
        </w:rPr>
        <w:t xml:space="preserve">; </w:t>
      </w:r>
    </w:p>
    <w:p w:rsidR="00FC60C1" w:rsidRPr="008D2A44" w:rsidRDefault="00FC60C1" w:rsidP="00FC60C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постановление Главного государственного санитарного врача Российской Федерации от 18.</w:t>
      </w:r>
      <w:r w:rsidR="00936F1E" w:rsidRPr="008D2A44">
        <w:rPr>
          <w:sz w:val="28"/>
          <w:szCs w:val="28"/>
        </w:rPr>
        <w:t>05.2010 N 58 «</w:t>
      </w:r>
      <w:r w:rsidRPr="008D2A44">
        <w:rPr>
          <w:sz w:val="28"/>
          <w:szCs w:val="28"/>
        </w:rPr>
        <w:t>Об ут</w:t>
      </w:r>
      <w:r w:rsidR="00936F1E" w:rsidRPr="008D2A44">
        <w:rPr>
          <w:sz w:val="28"/>
          <w:szCs w:val="28"/>
        </w:rPr>
        <w:t>верждении СанПиН 2.1.3.2630-10 «</w:t>
      </w:r>
      <w:r w:rsidRPr="008D2A44">
        <w:rPr>
          <w:sz w:val="28"/>
          <w:szCs w:val="28"/>
        </w:rPr>
        <w:t>Санитарно-эпидемиологические требования к организациям, осуществ</w:t>
      </w:r>
      <w:r w:rsidR="00936F1E" w:rsidRPr="008D2A44">
        <w:rPr>
          <w:sz w:val="28"/>
          <w:szCs w:val="28"/>
        </w:rPr>
        <w:t>ляющим медицинскую деятельность»</w:t>
      </w:r>
      <w:r w:rsidRPr="008D2A44">
        <w:rPr>
          <w:sz w:val="28"/>
          <w:szCs w:val="28"/>
        </w:rPr>
        <w:t xml:space="preserve">; </w:t>
      </w:r>
    </w:p>
    <w:p w:rsidR="00FC60C1" w:rsidRPr="008D2A44" w:rsidRDefault="00FC60C1" w:rsidP="00FC60C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пункт 3 постановления Главного государственного санитарного врача Российской Федерации от 10.06.2016 N 76 </w:t>
      </w:r>
      <w:r w:rsidR="00936F1E" w:rsidRPr="008D2A44">
        <w:rPr>
          <w:sz w:val="28"/>
          <w:szCs w:val="28"/>
        </w:rPr>
        <w:t>«</w:t>
      </w:r>
      <w:r w:rsidRPr="008D2A44">
        <w:rPr>
          <w:sz w:val="28"/>
          <w:szCs w:val="28"/>
        </w:rPr>
        <w:t>О внесении изменений в отдельные санитарно-эпидемиологические правила в части приведения используемой в них терминологии в соответствие с федеральными з</w:t>
      </w:r>
      <w:r w:rsidR="00936F1E" w:rsidRPr="008D2A44">
        <w:rPr>
          <w:sz w:val="28"/>
          <w:szCs w:val="28"/>
        </w:rPr>
        <w:t>аконами от 21.11.2011 N 323-ФЗ «</w:t>
      </w:r>
      <w:r w:rsidRPr="008D2A44">
        <w:rPr>
          <w:sz w:val="28"/>
          <w:szCs w:val="28"/>
        </w:rPr>
        <w:t>Об основах охраны здоровья</w:t>
      </w:r>
      <w:r w:rsidR="00936F1E" w:rsidRPr="008D2A44">
        <w:rPr>
          <w:sz w:val="28"/>
          <w:szCs w:val="28"/>
        </w:rPr>
        <w:t xml:space="preserve"> граждан в Российской Федерации»</w:t>
      </w:r>
      <w:r w:rsidRPr="008D2A44">
        <w:rPr>
          <w:sz w:val="28"/>
          <w:szCs w:val="28"/>
        </w:rPr>
        <w:t xml:space="preserve"> и от 12.04.2</w:t>
      </w:r>
      <w:r w:rsidR="00936F1E" w:rsidRPr="008D2A44">
        <w:rPr>
          <w:sz w:val="28"/>
          <w:szCs w:val="28"/>
        </w:rPr>
        <w:t>010 N 61-ФЗ «</w:t>
      </w:r>
      <w:r w:rsidRPr="008D2A44">
        <w:rPr>
          <w:sz w:val="28"/>
          <w:szCs w:val="28"/>
        </w:rPr>
        <w:t xml:space="preserve">Об </w:t>
      </w:r>
      <w:r w:rsidR="00936F1E" w:rsidRPr="008D2A44">
        <w:rPr>
          <w:sz w:val="28"/>
          <w:szCs w:val="28"/>
        </w:rPr>
        <w:t>обращении лекарственных средств»</w:t>
      </w:r>
      <w:r w:rsidRPr="008D2A44">
        <w:rPr>
          <w:sz w:val="28"/>
          <w:szCs w:val="28"/>
        </w:rPr>
        <w:t xml:space="preserve">; </w:t>
      </w:r>
    </w:p>
    <w:p w:rsidR="00FC60C1" w:rsidRPr="008D2A44" w:rsidRDefault="00FC60C1" w:rsidP="00FC60C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постановление Главного государственного санитарного врача Российско</w:t>
      </w:r>
      <w:r w:rsidR="00936F1E" w:rsidRPr="008D2A44">
        <w:rPr>
          <w:sz w:val="28"/>
          <w:szCs w:val="28"/>
        </w:rPr>
        <w:t>й Федерации от 04.03.2016 N 27 «</w:t>
      </w:r>
      <w:r w:rsidRPr="008D2A44">
        <w:rPr>
          <w:sz w:val="28"/>
          <w:szCs w:val="28"/>
        </w:rPr>
        <w:t>О внесении измен</w:t>
      </w:r>
      <w:r w:rsidR="00936F1E" w:rsidRPr="008D2A44">
        <w:rPr>
          <w:sz w:val="28"/>
          <w:szCs w:val="28"/>
        </w:rPr>
        <w:t>ения N 1 в СанПиН 2.1.3.2630-10»</w:t>
      </w:r>
      <w:r w:rsidRPr="008D2A44">
        <w:rPr>
          <w:sz w:val="28"/>
          <w:szCs w:val="28"/>
        </w:rPr>
        <w:t xml:space="preserve">. </w:t>
      </w:r>
    </w:p>
    <w:p w:rsidR="00FC60C1" w:rsidRPr="008D2A44" w:rsidRDefault="00FC60C1" w:rsidP="00936F1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Настоящие Правила применяются до 1 января 2027 года.</w:t>
      </w:r>
    </w:p>
    <w:p w:rsidR="00FC60C1" w:rsidRPr="008D2A44" w:rsidRDefault="00FC60C1" w:rsidP="00936F1E">
      <w:pPr>
        <w:pStyle w:val="revannmrcssattr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ab/>
        <w:t>4.</w:t>
      </w:r>
      <w:r w:rsidRPr="008D2A44">
        <w:rPr>
          <w:b/>
          <w:bCs/>
          <w:sz w:val="28"/>
          <w:szCs w:val="28"/>
        </w:rPr>
        <w:t xml:space="preserve"> </w:t>
      </w:r>
      <w:r w:rsidRPr="008D2A44">
        <w:rPr>
          <w:sz w:val="28"/>
          <w:szCs w:val="28"/>
        </w:rPr>
        <w:t xml:space="preserve">С 1 января 2021 г. и до 1 января 2027 г. будут применяться санитарные правила СП 2.2.3670-20 «Санитарно-эпидемиологические требования к условиям труда», утвержденные </w:t>
      </w:r>
      <w:r w:rsidRPr="008D2A44">
        <w:rPr>
          <w:bCs/>
          <w:sz w:val="28"/>
          <w:szCs w:val="28"/>
        </w:rPr>
        <w:t>Постановлением Главного государственного санитарного врача РФ от 02.12.2020 №40</w:t>
      </w:r>
    </w:p>
    <w:p w:rsidR="00FC60C1" w:rsidRPr="008D2A44" w:rsidRDefault="00FC60C1" w:rsidP="00936F1E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Санитарные правила устанавливают обязательные требования к обеспечению безопасных для человека условий труда. </w:t>
      </w:r>
    </w:p>
    <w:p w:rsidR="00FC60C1" w:rsidRPr="008D2A44" w:rsidRDefault="00FC60C1" w:rsidP="00936F1E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Соблюдение Санитарных правил является обязательным для юридических лиц и индивидуальных предпринимателей. Санитарные правила </w:t>
      </w:r>
      <w:r w:rsidRPr="008D2A44">
        <w:rPr>
          <w:sz w:val="28"/>
          <w:szCs w:val="28"/>
        </w:rPr>
        <w:lastRenderedPageBreak/>
        <w:t xml:space="preserve">не распространяются на условия труда водолазов, космонавтов, условия выполнения аварийно-спасательных работ или боевых задач. </w:t>
      </w:r>
    </w:p>
    <w:p w:rsidR="00FC60C1" w:rsidRPr="008D2A44" w:rsidRDefault="00FC60C1" w:rsidP="00936F1E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Юридические лица и индивидуальные предприниматели обязаны осуществлять: </w:t>
      </w:r>
    </w:p>
    <w:p w:rsidR="00FC60C1" w:rsidRPr="008D2A44" w:rsidRDefault="00FC60C1" w:rsidP="00936F1E">
      <w:pPr>
        <w:pStyle w:val="a5"/>
        <w:spacing w:before="0" w:beforeAutospacing="0" w:after="0" w:afterAutospacing="0"/>
        <w:rPr>
          <w:sz w:val="28"/>
          <w:szCs w:val="28"/>
        </w:rPr>
      </w:pPr>
      <w:r w:rsidRPr="008D2A44">
        <w:rPr>
          <w:sz w:val="28"/>
          <w:szCs w:val="28"/>
        </w:rPr>
        <w:t xml:space="preserve">производственный контроль за условиями труда; </w:t>
      </w:r>
    </w:p>
    <w:p w:rsidR="00FC60C1" w:rsidRPr="008D2A44" w:rsidRDefault="00FC60C1" w:rsidP="00936F1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разрабатывать и проводить санитарно-противоэпидемические (профилактические) мероприятия, предусмотренные Санитарными правилами. </w:t>
      </w:r>
    </w:p>
    <w:p w:rsidR="00FC60C1" w:rsidRPr="008D2A44" w:rsidRDefault="00FC60C1" w:rsidP="00936F1E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По результатам проведения производственного контроля и специальной оценки условий труда хозяйствующим субъектом должен быть разработан и выполняться в установленные им сроки перечень мероприятий по улучшению условий труда, направленных на снижение рисков для здоровья человека в части профессиональных заболеваний, заболеваний (отравлений) и инфекционных заболеваний, связанных с условиями труда. </w:t>
      </w:r>
    </w:p>
    <w:p w:rsidR="00FC60C1" w:rsidRPr="008D2A44" w:rsidRDefault="00FC60C1" w:rsidP="00936F1E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В приложении приведены требования к условиям труда в зависимости от вида деятельности и особенностей технологических процессов. </w:t>
      </w:r>
    </w:p>
    <w:p w:rsidR="00FC60C1" w:rsidRPr="008D2A44" w:rsidRDefault="00FC60C1" w:rsidP="00936F1E">
      <w:pPr>
        <w:pStyle w:val="a5"/>
        <w:spacing w:before="0" w:beforeAutospacing="0" w:after="0" w:afterAutospacing="0"/>
        <w:ind w:firstLine="708"/>
        <w:rPr>
          <w:sz w:val="28"/>
          <w:szCs w:val="28"/>
        </w:rPr>
      </w:pPr>
      <w:r w:rsidRPr="008D2A44">
        <w:rPr>
          <w:sz w:val="28"/>
          <w:szCs w:val="28"/>
        </w:rPr>
        <w:t xml:space="preserve">Признаются утратившими силу: </w:t>
      </w:r>
    </w:p>
    <w:p w:rsidR="00FC60C1" w:rsidRPr="008D2A44" w:rsidRDefault="00FC60C1" w:rsidP="00936F1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постановление Главного государственного санитарно</w:t>
      </w:r>
      <w:r w:rsidR="00936F1E" w:rsidRPr="008D2A44">
        <w:rPr>
          <w:sz w:val="28"/>
          <w:szCs w:val="28"/>
        </w:rPr>
        <w:t>го врача РФ от 18.05.2009 N 30 «Об утверждении СП 2.2.9.2510-09»</w:t>
      </w:r>
      <w:r w:rsidRPr="008D2A44">
        <w:rPr>
          <w:sz w:val="28"/>
          <w:szCs w:val="28"/>
        </w:rPr>
        <w:t xml:space="preserve">; </w:t>
      </w:r>
    </w:p>
    <w:p w:rsidR="00FC60C1" w:rsidRPr="008D2A44" w:rsidRDefault="00FC60C1" w:rsidP="00936F1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постановление Главного государственного санитарно</w:t>
      </w:r>
      <w:r w:rsidR="00936F1E" w:rsidRPr="008D2A44">
        <w:rPr>
          <w:sz w:val="28"/>
          <w:szCs w:val="28"/>
        </w:rPr>
        <w:t>го врача РФ от 20.02.2018 N 26 «</w:t>
      </w:r>
      <w:r w:rsidRPr="008D2A44">
        <w:rPr>
          <w:sz w:val="28"/>
          <w:szCs w:val="28"/>
        </w:rPr>
        <w:t>О внесении изменений в санитарные правила СП 2.2.9.2510-09 "Гигиенические требов</w:t>
      </w:r>
      <w:r w:rsidR="00936F1E" w:rsidRPr="008D2A44">
        <w:rPr>
          <w:sz w:val="28"/>
          <w:szCs w:val="28"/>
        </w:rPr>
        <w:t>ания к условиям труда инвалидов»</w:t>
      </w:r>
      <w:r w:rsidRPr="008D2A44">
        <w:rPr>
          <w:sz w:val="28"/>
          <w:szCs w:val="28"/>
        </w:rPr>
        <w:t>, утвержденные постановлением Главного государственного санитарного врача Российск</w:t>
      </w:r>
      <w:r w:rsidR="00936F1E" w:rsidRPr="008D2A44">
        <w:rPr>
          <w:sz w:val="28"/>
          <w:szCs w:val="28"/>
        </w:rPr>
        <w:t>ой Федерации от 18.05.2009 N 30»</w:t>
      </w:r>
      <w:r w:rsidRPr="008D2A44">
        <w:rPr>
          <w:sz w:val="28"/>
          <w:szCs w:val="28"/>
        </w:rPr>
        <w:t>.</w:t>
      </w:r>
    </w:p>
    <w:p w:rsidR="00936F1E" w:rsidRPr="008D2A44" w:rsidRDefault="00936F1E" w:rsidP="00936F1E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ab/>
        <w:t xml:space="preserve">5. С 1 июля 2021 года Постановлением Правительства РФ от 31.12.2020 №2428 «О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года» установлен порядок формирования плана проведения плановых контрольных (надзорных) мероприятий на очередной календарный год </w:t>
      </w:r>
    </w:p>
    <w:p w:rsidR="00936F1E" w:rsidRPr="008D2A44" w:rsidRDefault="00936F1E" w:rsidP="00936F1E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Утверждены Правила, предусматривающие, в том числе перечень контрольных (надзорных) органов, которыми формируются ежегодные планы, порядок согласования плана с органами прокуратуры, включения в него и исключения из него контрольных (надзорных) мероприятий в течение года, требования к проекту плана, срок размещения планов на официальных сайтах контрольных (надзорных) органов и др. </w:t>
      </w:r>
    </w:p>
    <w:p w:rsidR="00936F1E" w:rsidRPr="008D2A44" w:rsidRDefault="00936F1E" w:rsidP="00936F1E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Формирование планов проведения плановых контрольных (надзорных) мероприятий на очередной календарный год осуществляется в соответствии с утвержденными Правилами начиная с планов на 2022 год. </w:t>
      </w:r>
    </w:p>
    <w:p w:rsidR="00C1428D" w:rsidRPr="008D2A44" w:rsidRDefault="00C1428D" w:rsidP="00C1428D">
      <w:pPr>
        <w:pStyle w:val="revannmrcssattr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6. С 1 апреля 2021 года вступает в силу новый перечень вредных и/или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осмотры, утвержденный Приказом Минтруда России N 988н, Минздрава России N </w:t>
      </w:r>
      <w:r w:rsidRPr="008D2A44">
        <w:rPr>
          <w:sz w:val="28"/>
          <w:szCs w:val="28"/>
        </w:rPr>
        <w:lastRenderedPageBreak/>
        <w:t>1420н от 31.12.2020.</w:t>
      </w:r>
      <w:r w:rsidRPr="008D2A44">
        <w:rPr>
          <w:sz w:val="28"/>
          <w:szCs w:val="28"/>
        </w:rPr>
        <w:br/>
        <w:t xml:space="preserve"> </w:t>
      </w:r>
      <w:r w:rsidRPr="008D2A44">
        <w:rPr>
          <w:sz w:val="28"/>
          <w:szCs w:val="28"/>
        </w:rPr>
        <w:tab/>
        <w:t xml:space="preserve">Документ утвержден с целью устранения избыточных требований в части необходимости проведения обязательных предварительных медицинских осмотров при поступлении на работу и периодических медицинских осмотров работникам, не занятым работой во вредных и (или) опасных условиях труда, приведения наименований факторов и работ в соответствие с действующим законодательством, исключения работ, при выполнении которых медицинские осмотры работников проводятся в целях предупреждения развития инфекционных заболеваний. </w:t>
      </w:r>
    </w:p>
    <w:p w:rsidR="00C1428D" w:rsidRPr="008D2A44" w:rsidRDefault="00C1428D" w:rsidP="00C1428D">
      <w:pPr>
        <w:pStyle w:val="revannmrcssattr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Признан утратившим силу аналогичный Приказ </w:t>
      </w:r>
      <w:proofErr w:type="spellStart"/>
      <w:r w:rsidRPr="008D2A44">
        <w:rPr>
          <w:sz w:val="28"/>
          <w:szCs w:val="28"/>
        </w:rPr>
        <w:t>Минздравсоцразвития</w:t>
      </w:r>
      <w:proofErr w:type="spellEnd"/>
      <w:r w:rsidRPr="008D2A44">
        <w:rPr>
          <w:sz w:val="28"/>
          <w:szCs w:val="28"/>
        </w:rPr>
        <w:t xml:space="preserve"> России от 12.04.2011 N 302н. </w:t>
      </w:r>
    </w:p>
    <w:p w:rsidR="00C1428D" w:rsidRPr="008D2A44" w:rsidRDefault="00C1428D" w:rsidP="00C1428D">
      <w:pPr>
        <w:pStyle w:val="revannmrcssattr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Настоящий Приказ действует до 1 апреля 2027 года.</w:t>
      </w:r>
    </w:p>
    <w:p w:rsidR="00C1428D" w:rsidRPr="008D2A44" w:rsidRDefault="00C1428D" w:rsidP="00843ACF">
      <w:pPr>
        <w:pStyle w:val="revannmrcssattr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7. С 1 апреля 2021 г. вступает в силу порядок проведения обязательных предварительных и периодических медицинских осмотров отдельных категорий работников, утвержденный Приказом Минздрава РФ от 28.01.2021 №29н.</w:t>
      </w:r>
    </w:p>
    <w:p w:rsidR="00C1428D" w:rsidRPr="008D2A44" w:rsidRDefault="00C1428D" w:rsidP="00C1428D">
      <w:pPr>
        <w:pStyle w:val="a5"/>
        <w:spacing w:before="0" w:beforeAutospacing="0" w:after="0" w:afterAutospacing="0"/>
        <w:ind w:firstLine="708"/>
        <w:rPr>
          <w:sz w:val="28"/>
          <w:szCs w:val="28"/>
        </w:rPr>
      </w:pPr>
      <w:r w:rsidRPr="008D2A44">
        <w:rPr>
          <w:sz w:val="28"/>
          <w:szCs w:val="28"/>
        </w:rPr>
        <w:t xml:space="preserve">Утверждены: </w:t>
      </w:r>
    </w:p>
    <w:p w:rsidR="00C1428D" w:rsidRPr="008D2A44" w:rsidRDefault="00C1428D" w:rsidP="00843ACF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Порядок проведения обязательных предварительных и периодических медицинских осмотров работников, предусмотренных частью 4 статьи 213 ТК РФ; </w:t>
      </w:r>
    </w:p>
    <w:p w:rsidR="00C1428D" w:rsidRPr="008D2A44" w:rsidRDefault="00C1428D" w:rsidP="00843ACF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Перечень медицинских противопоказаний к осуществлению работ с вредными и (или) опасными производственными факторами, а также работ, при выполнении которых проводятся обязательные предварительные и периодические медицинские осмотры. </w:t>
      </w:r>
    </w:p>
    <w:p w:rsidR="00C1428D" w:rsidRPr="008D2A44" w:rsidRDefault="00C1428D" w:rsidP="00843ACF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Порядок устанавливает правила проведения медицинских осмотров, в том числе работников, занятых на работах с вредными и/или опасными условиями труда (в том числе на подземных работах), на работах, связанных с движением транспорта, а также работников пищевой промышленности, общественного питания и торговли, водопроводных сооружений, медицинских организаций и детских учреждений. </w:t>
      </w:r>
    </w:p>
    <w:p w:rsidR="00C1428D" w:rsidRPr="008D2A44" w:rsidRDefault="00C1428D" w:rsidP="00C1428D">
      <w:pPr>
        <w:pStyle w:val="a5"/>
        <w:spacing w:before="0" w:beforeAutospacing="0" w:after="0" w:afterAutospacing="0"/>
        <w:ind w:firstLine="708"/>
        <w:rPr>
          <w:sz w:val="28"/>
          <w:szCs w:val="28"/>
        </w:rPr>
      </w:pPr>
      <w:r w:rsidRPr="008D2A44">
        <w:rPr>
          <w:sz w:val="28"/>
          <w:szCs w:val="28"/>
        </w:rPr>
        <w:t>Приказ действует до 1 апреля 2027 г.</w:t>
      </w:r>
    </w:p>
    <w:p w:rsidR="00843ACF" w:rsidRPr="008D2A44" w:rsidRDefault="00843ACF" w:rsidP="00373C83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8.  С1 июля 2021 года вступает в силу Федеральный закон от 31.07.2020 N 248-</w:t>
      </w:r>
      <w:proofErr w:type="gramStart"/>
      <w:r w:rsidRPr="008D2A44">
        <w:rPr>
          <w:sz w:val="28"/>
          <w:szCs w:val="28"/>
        </w:rPr>
        <w:t>ФЗ</w:t>
      </w:r>
      <w:r w:rsidRPr="008D2A44">
        <w:rPr>
          <w:sz w:val="28"/>
          <w:szCs w:val="28"/>
        </w:rPr>
        <w:br/>
        <w:t>«</w:t>
      </w:r>
      <w:proofErr w:type="gramEnd"/>
      <w:r w:rsidRPr="008D2A44">
        <w:rPr>
          <w:sz w:val="28"/>
          <w:szCs w:val="28"/>
        </w:rPr>
        <w:t>О государственном контроле (надзоре) и муниципальном контроле в Российской Федерации». Федеральный закон от 26 декабря 2008 года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утратит свою силу.</w:t>
      </w:r>
    </w:p>
    <w:p w:rsidR="00E311A5" w:rsidRPr="008D2A44" w:rsidRDefault="00843ACF" w:rsidP="00373C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A44">
        <w:rPr>
          <w:rFonts w:ascii="Times New Roman" w:hAnsi="Times New Roman" w:cs="Times New Roman"/>
          <w:sz w:val="28"/>
          <w:szCs w:val="28"/>
        </w:rPr>
        <w:t>В 2021 году мероприятия по профилактике нарушений обязательных требований, требований, установленных муниципальными правовыми актами, проводятся в соответствии с программами профилактики нарушений соответствующих требований на 2021 год. С 1 июля по 31 декабря 2021 года контрольные (надзорные) органы проводят профилактические меропр</w:t>
      </w:r>
      <w:r w:rsidR="00373C83" w:rsidRPr="008D2A44">
        <w:rPr>
          <w:rFonts w:ascii="Times New Roman" w:hAnsi="Times New Roman" w:cs="Times New Roman"/>
          <w:sz w:val="28"/>
          <w:szCs w:val="28"/>
        </w:rPr>
        <w:t xml:space="preserve">иятия, предусмотренные </w:t>
      </w:r>
      <w:r w:rsidRPr="008D2A44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373C83" w:rsidRPr="008D2A44">
        <w:rPr>
          <w:rFonts w:ascii="Times New Roman" w:hAnsi="Times New Roman" w:cs="Times New Roman"/>
          <w:sz w:val="28"/>
          <w:szCs w:val="28"/>
        </w:rPr>
        <w:t xml:space="preserve"> от 31.07.2020 N 248-ФЗ «О государственном контроле (надзоре) и муниципальном контроле в Российской </w:t>
      </w:r>
      <w:r w:rsidR="00373C83" w:rsidRPr="008D2A44">
        <w:rPr>
          <w:rFonts w:ascii="Times New Roman" w:hAnsi="Times New Roman" w:cs="Times New Roman"/>
          <w:sz w:val="28"/>
          <w:szCs w:val="28"/>
        </w:rPr>
        <w:lastRenderedPageBreak/>
        <w:t>Федерации»</w:t>
      </w:r>
      <w:r w:rsidRPr="008D2A44">
        <w:rPr>
          <w:rFonts w:ascii="Times New Roman" w:hAnsi="Times New Roman" w:cs="Times New Roman"/>
          <w:sz w:val="28"/>
          <w:szCs w:val="28"/>
        </w:rPr>
        <w:t>, без утверждения программы профилактики причинения вреда (ущерба) охраняемым законом ценностям.</w:t>
      </w:r>
    </w:p>
    <w:p w:rsidR="00A93683" w:rsidRPr="008D2A44" w:rsidRDefault="00A93683" w:rsidP="009361E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8D2A44">
        <w:rPr>
          <w:b/>
          <w:sz w:val="28"/>
          <w:szCs w:val="28"/>
        </w:rPr>
        <w:t>Руководство по соблюдению действующих обязательных требований при осуществлении государственного контроля за обеспечением безопасности донорской крови и ее компонентов</w:t>
      </w:r>
    </w:p>
    <w:p w:rsidR="009C7FD1" w:rsidRPr="008D2A44" w:rsidRDefault="009C7FD1" w:rsidP="009361E8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A93683" w:rsidRPr="008D2A44" w:rsidRDefault="00A93683" w:rsidP="009361E8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8D2A44">
        <w:rPr>
          <w:rFonts w:eastAsiaTheme="minorEastAsia"/>
          <w:sz w:val="28"/>
          <w:szCs w:val="28"/>
        </w:rPr>
        <w:t xml:space="preserve"> </w:t>
      </w:r>
      <w:r w:rsidR="009361E8" w:rsidRPr="008D2A44">
        <w:rPr>
          <w:rFonts w:eastAsiaTheme="minorEastAsia"/>
          <w:sz w:val="28"/>
          <w:szCs w:val="28"/>
        </w:rPr>
        <w:t xml:space="preserve">         </w:t>
      </w:r>
      <w:r w:rsidRPr="008D2A44">
        <w:rPr>
          <w:rFonts w:eastAsiaTheme="minorEastAsia"/>
          <w:sz w:val="28"/>
          <w:szCs w:val="28"/>
        </w:rPr>
        <w:t xml:space="preserve">Федеральный закон </w:t>
      </w:r>
      <w:r w:rsidRPr="008D2A44">
        <w:rPr>
          <w:sz w:val="28"/>
          <w:szCs w:val="28"/>
        </w:rPr>
        <w:t>от 20.07.2012 г. № 125-ФЗ «О донорстве крови и ее компонентов»</w:t>
      </w:r>
      <w:r w:rsidRPr="008D2A44">
        <w:rPr>
          <w:rFonts w:eastAsiaTheme="minorEastAsia"/>
          <w:sz w:val="28"/>
          <w:szCs w:val="28"/>
        </w:rPr>
        <w:t xml:space="preserve"> устанавливает правовые, экономические и социальные основы развития донорства крови и ее компонентов в Российской Федерации в целях организации заготовки, хранения, транспортировки донорской крови и ее компонентов, обеспечения ее безопасности и клинического использования, а также охраны здоровья доноров крови и ее компонентов, реципиентов и защиты их прав.</w:t>
      </w:r>
    </w:p>
    <w:p w:rsidR="00A93683" w:rsidRPr="008D2A44" w:rsidRDefault="006245DF" w:rsidP="006245DF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8D2A44">
        <w:rPr>
          <w:rFonts w:eastAsiaTheme="minorEastAsia"/>
          <w:sz w:val="28"/>
          <w:szCs w:val="28"/>
        </w:rPr>
        <w:t xml:space="preserve">      </w:t>
      </w:r>
      <w:r w:rsidR="00A93683" w:rsidRPr="008D2A44">
        <w:rPr>
          <w:rFonts w:eastAsiaTheme="minorEastAsia"/>
          <w:sz w:val="28"/>
          <w:szCs w:val="28"/>
        </w:rPr>
        <w:t xml:space="preserve">Государственное регулирование отношений в сфере </w:t>
      </w:r>
      <w:hyperlink w:anchor="sub_1131" w:history="1">
        <w:r w:rsidR="00A93683" w:rsidRPr="008D2A44">
          <w:rPr>
            <w:rFonts w:eastAsiaTheme="minorEastAsia"/>
            <w:sz w:val="28"/>
            <w:szCs w:val="28"/>
          </w:rPr>
          <w:t>обращения донорской крови и (или) ее компонентов</w:t>
        </w:r>
      </w:hyperlink>
      <w:r w:rsidR="00A93683" w:rsidRPr="008D2A44">
        <w:rPr>
          <w:rFonts w:eastAsiaTheme="minorEastAsia"/>
          <w:sz w:val="28"/>
          <w:szCs w:val="28"/>
        </w:rPr>
        <w:t xml:space="preserve"> осуществляется в целях проведения государственной политики, направленной на стимулирование безвозмездного донорства крови и (или) ее компонентов, регулирование отношений в сфере обращения донорской крови и (или) ее компонентов и обеспечение гарантий качества, безопасности и доступности донорской крови и ее компонентов для клинического использования по медицинским показаниям.</w:t>
      </w:r>
    </w:p>
    <w:p w:rsidR="00A93683" w:rsidRPr="008D2A44" w:rsidRDefault="006245DF" w:rsidP="006245DF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8D2A44">
        <w:rPr>
          <w:rFonts w:eastAsiaTheme="minorEastAsia"/>
          <w:sz w:val="28"/>
          <w:szCs w:val="28"/>
        </w:rPr>
        <w:t xml:space="preserve">      </w:t>
      </w:r>
      <w:hyperlink w:anchor="sub_1126" w:history="1">
        <w:r w:rsidR="00A93683" w:rsidRPr="008D2A44">
          <w:rPr>
            <w:rFonts w:eastAsiaTheme="minorEastAsia"/>
            <w:sz w:val="28"/>
            <w:szCs w:val="28"/>
          </w:rPr>
          <w:t>Донорство крови и (или) ее компонентов</w:t>
        </w:r>
      </w:hyperlink>
      <w:r w:rsidR="00A93683" w:rsidRPr="008D2A44">
        <w:rPr>
          <w:rFonts w:eastAsiaTheme="minorEastAsia"/>
          <w:sz w:val="28"/>
          <w:szCs w:val="28"/>
        </w:rPr>
        <w:t xml:space="preserve"> основывается на следующих принципах:</w:t>
      </w:r>
    </w:p>
    <w:p w:rsidR="00A93683" w:rsidRPr="008D2A44" w:rsidRDefault="00A93683" w:rsidP="009361E8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0" w:name="sub_1136"/>
      <w:r w:rsidRPr="008D2A44">
        <w:rPr>
          <w:rFonts w:eastAsiaTheme="minorEastAsia"/>
          <w:sz w:val="28"/>
          <w:szCs w:val="28"/>
        </w:rPr>
        <w:t>1) безопасность донорской крови и ее компонентов;</w:t>
      </w:r>
    </w:p>
    <w:p w:rsidR="00A93683" w:rsidRPr="008D2A44" w:rsidRDefault="00A93683" w:rsidP="009361E8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1" w:name="sub_1137"/>
      <w:bookmarkEnd w:id="0"/>
      <w:r w:rsidRPr="008D2A44">
        <w:rPr>
          <w:rFonts w:eastAsiaTheme="minorEastAsia"/>
          <w:sz w:val="28"/>
          <w:szCs w:val="28"/>
        </w:rPr>
        <w:t>2) добровольность сдачи крови и (или) ее компонентов;</w:t>
      </w:r>
    </w:p>
    <w:p w:rsidR="00A93683" w:rsidRPr="008D2A44" w:rsidRDefault="00A93683" w:rsidP="009361E8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2" w:name="sub_1138"/>
      <w:bookmarkEnd w:id="1"/>
      <w:r w:rsidRPr="008D2A44">
        <w:rPr>
          <w:rFonts w:eastAsiaTheme="minorEastAsia"/>
          <w:sz w:val="28"/>
          <w:szCs w:val="28"/>
        </w:rPr>
        <w:t>3) сохранение здоровья донора при выполнении им донорской функции;</w:t>
      </w:r>
    </w:p>
    <w:p w:rsidR="00A93683" w:rsidRPr="008D2A44" w:rsidRDefault="00A93683" w:rsidP="009361E8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bookmarkStart w:id="3" w:name="sub_1139"/>
      <w:bookmarkEnd w:id="2"/>
      <w:r w:rsidRPr="008D2A44">
        <w:rPr>
          <w:rFonts w:eastAsiaTheme="minorEastAsia"/>
          <w:sz w:val="28"/>
          <w:szCs w:val="28"/>
        </w:rPr>
        <w:t>4) обеспечение социальной поддержки и соблюдение прав доноров;</w:t>
      </w:r>
    </w:p>
    <w:bookmarkEnd w:id="3"/>
    <w:p w:rsidR="00A93683" w:rsidRPr="008D2A44" w:rsidRDefault="00A93683" w:rsidP="009361E8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8D2A44">
        <w:rPr>
          <w:rFonts w:eastAsiaTheme="minorEastAsia"/>
          <w:sz w:val="28"/>
          <w:szCs w:val="28"/>
        </w:rPr>
        <w:t>5) поощрение и поддержка безвозмездного донорства крови и (или) ее компонентов.</w:t>
      </w:r>
    </w:p>
    <w:p w:rsidR="006245DF" w:rsidRPr="008D2A44" w:rsidRDefault="006245DF" w:rsidP="006245DF">
      <w:pPr>
        <w:pStyle w:val="revannmailrucssattributepostfix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rStyle w:val="a8"/>
          <w:b w:val="0"/>
          <w:bCs/>
          <w:sz w:val="28"/>
          <w:szCs w:val="28"/>
        </w:rPr>
        <w:t xml:space="preserve">       Постановлением Правительства РФ от 22.06.2019 N 797«Об утверждении Правил заготовки, хранения, транспортировки и клинического использования донорской крови и ее компонентов и о признании утратившими силу некоторых актов Правительства Российской Федерации</w:t>
      </w:r>
      <w:r w:rsidRPr="008D2A44">
        <w:rPr>
          <w:b/>
          <w:sz w:val="28"/>
          <w:szCs w:val="28"/>
        </w:rPr>
        <w:t>»,</w:t>
      </w:r>
      <w:r w:rsidRPr="008D2A44">
        <w:rPr>
          <w:sz w:val="28"/>
          <w:szCs w:val="28"/>
        </w:rPr>
        <w:t xml:space="preserve"> обновлены правила заготовки и клинического использования донорской крови. </w:t>
      </w:r>
    </w:p>
    <w:p w:rsidR="006245DF" w:rsidRPr="008D2A44" w:rsidRDefault="006245DF" w:rsidP="006245DF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      Субъекты обращения донорской крови обязаны обеспечивать соответствие работ по заготовке, хранению, транспортировке и клиническому использованию донорской крови или ее компонентов требованиям новых правил. </w:t>
      </w:r>
    </w:p>
    <w:p w:rsidR="006245DF" w:rsidRPr="008D2A44" w:rsidRDefault="006245DF" w:rsidP="006245DF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     Для этого такими субъектами разрабатывается, внедряется и непрерывно совершенствуется система безопасности, включающая в себя: </w:t>
      </w:r>
    </w:p>
    <w:p w:rsidR="006245DF" w:rsidRPr="008D2A44" w:rsidRDefault="006245DF" w:rsidP="006245DF">
      <w:pPr>
        <w:pStyle w:val="a5"/>
        <w:spacing w:before="0" w:beforeAutospacing="0" w:after="0" w:afterAutospacing="0"/>
        <w:rPr>
          <w:sz w:val="28"/>
          <w:szCs w:val="28"/>
        </w:rPr>
      </w:pPr>
      <w:r w:rsidRPr="008D2A44">
        <w:rPr>
          <w:sz w:val="28"/>
          <w:szCs w:val="28"/>
        </w:rPr>
        <w:t xml:space="preserve">- управление персоналом; </w:t>
      </w:r>
    </w:p>
    <w:p w:rsidR="006245DF" w:rsidRPr="008D2A44" w:rsidRDefault="006245DF" w:rsidP="006245DF">
      <w:pPr>
        <w:pStyle w:val="a5"/>
        <w:spacing w:before="0" w:beforeAutospacing="0" w:after="0" w:afterAutospacing="0"/>
        <w:rPr>
          <w:sz w:val="28"/>
          <w:szCs w:val="28"/>
        </w:rPr>
      </w:pPr>
      <w:r w:rsidRPr="008D2A44">
        <w:rPr>
          <w:sz w:val="28"/>
          <w:szCs w:val="28"/>
        </w:rPr>
        <w:t xml:space="preserve">- ведение медицинской документации, статистического учета и отчетности по заготовке, хранению, транспортировке и клиническому использованию донорской крови или ее компонентов по формам, утверждаемым Минздравом России; </w:t>
      </w:r>
    </w:p>
    <w:p w:rsidR="006245DF" w:rsidRPr="008D2A44" w:rsidRDefault="006245DF" w:rsidP="006245DF">
      <w:pPr>
        <w:pStyle w:val="a5"/>
        <w:spacing w:before="0" w:beforeAutospacing="0" w:after="0" w:afterAutospacing="0"/>
        <w:rPr>
          <w:sz w:val="28"/>
          <w:szCs w:val="28"/>
        </w:rPr>
      </w:pPr>
      <w:r w:rsidRPr="008D2A44">
        <w:rPr>
          <w:sz w:val="28"/>
          <w:szCs w:val="28"/>
        </w:rPr>
        <w:t xml:space="preserve">- проведение внутренних проверок (аудитов) указанной деятельности; </w:t>
      </w:r>
    </w:p>
    <w:p w:rsidR="006245DF" w:rsidRPr="008D2A44" w:rsidRDefault="006245DF" w:rsidP="006245DF">
      <w:pPr>
        <w:pStyle w:val="a5"/>
        <w:spacing w:before="0" w:beforeAutospacing="0" w:after="0" w:afterAutospacing="0"/>
        <w:rPr>
          <w:sz w:val="28"/>
          <w:szCs w:val="28"/>
        </w:rPr>
      </w:pPr>
      <w:r w:rsidRPr="008D2A44">
        <w:rPr>
          <w:sz w:val="28"/>
          <w:szCs w:val="28"/>
        </w:rPr>
        <w:lastRenderedPageBreak/>
        <w:t xml:space="preserve">- размещение информации в единой базе данных донорства крови и ее компонентов; </w:t>
      </w:r>
    </w:p>
    <w:p w:rsidR="006245DF" w:rsidRPr="008D2A44" w:rsidRDefault="006245DF" w:rsidP="006245DF">
      <w:pPr>
        <w:pStyle w:val="a5"/>
        <w:spacing w:before="0" w:beforeAutospacing="0" w:after="0" w:afterAutospacing="0"/>
        <w:rPr>
          <w:sz w:val="28"/>
          <w:szCs w:val="28"/>
        </w:rPr>
      </w:pPr>
      <w:r w:rsidRPr="008D2A44">
        <w:rPr>
          <w:sz w:val="28"/>
          <w:szCs w:val="28"/>
        </w:rPr>
        <w:t xml:space="preserve">- идентификацию и </w:t>
      </w:r>
      <w:proofErr w:type="spellStart"/>
      <w:r w:rsidRPr="008D2A44">
        <w:rPr>
          <w:sz w:val="28"/>
          <w:szCs w:val="28"/>
        </w:rPr>
        <w:t>прослеживаемость</w:t>
      </w:r>
      <w:proofErr w:type="spellEnd"/>
      <w:r w:rsidRPr="008D2A44">
        <w:rPr>
          <w:sz w:val="28"/>
          <w:szCs w:val="28"/>
        </w:rPr>
        <w:t xml:space="preserve"> данных о доноре, </w:t>
      </w:r>
      <w:proofErr w:type="spellStart"/>
      <w:r w:rsidRPr="008D2A44">
        <w:rPr>
          <w:sz w:val="28"/>
          <w:szCs w:val="28"/>
        </w:rPr>
        <w:t>донациях</w:t>
      </w:r>
      <w:proofErr w:type="spellEnd"/>
      <w:r w:rsidRPr="008D2A44">
        <w:rPr>
          <w:sz w:val="28"/>
          <w:szCs w:val="28"/>
        </w:rPr>
        <w:t xml:space="preserve">, расходных материалах (контейнерах, реагентах, растворах, лекарственных средствах), образцах крови реципиента, исполнителях работ и др.; </w:t>
      </w:r>
    </w:p>
    <w:p w:rsidR="006245DF" w:rsidRPr="008D2A44" w:rsidRDefault="006245DF" w:rsidP="006245DF">
      <w:pPr>
        <w:pStyle w:val="a5"/>
        <w:spacing w:before="0" w:beforeAutospacing="0" w:after="0" w:afterAutospacing="0"/>
        <w:rPr>
          <w:sz w:val="28"/>
          <w:szCs w:val="28"/>
        </w:rPr>
      </w:pPr>
      <w:r w:rsidRPr="008D2A44">
        <w:rPr>
          <w:sz w:val="28"/>
          <w:szCs w:val="28"/>
        </w:rPr>
        <w:t xml:space="preserve">- контроль значений показателей безопасности донорской крови и ее компонентов (их перечень приведен в приложении); </w:t>
      </w:r>
    </w:p>
    <w:p w:rsidR="006245DF" w:rsidRPr="008D2A44" w:rsidRDefault="006245DF" w:rsidP="006245DF">
      <w:pPr>
        <w:pStyle w:val="a5"/>
        <w:spacing w:before="0" w:beforeAutospacing="0" w:after="0" w:afterAutospacing="0"/>
        <w:rPr>
          <w:sz w:val="28"/>
          <w:szCs w:val="28"/>
        </w:rPr>
      </w:pPr>
      <w:r w:rsidRPr="008D2A44">
        <w:rPr>
          <w:sz w:val="28"/>
          <w:szCs w:val="28"/>
        </w:rPr>
        <w:t xml:space="preserve">- принятие мер, направленных на профилактику нарушений требований безопасности и устранение причин и последствий выявленных нарушений; </w:t>
      </w:r>
    </w:p>
    <w:p w:rsidR="006245DF" w:rsidRPr="008D2A44" w:rsidRDefault="006245DF" w:rsidP="002B2CBB">
      <w:pPr>
        <w:pStyle w:val="a5"/>
        <w:spacing w:before="0" w:beforeAutospacing="0" w:after="0" w:afterAutospacing="0"/>
        <w:rPr>
          <w:sz w:val="28"/>
          <w:szCs w:val="28"/>
        </w:rPr>
      </w:pPr>
      <w:r w:rsidRPr="008D2A44">
        <w:rPr>
          <w:sz w:val="28"/>
          <w:szCs w:val="28"/>
        </w:rPr>
        <w:t xml:space="preserve">- осуществление контроля и мониторинга условий (температуры, срока годности) хранения и транспортировки донорской крови и ее компонентов (показатели приведены в приложении). </w:t>
      </w:r>
    </w:p>
    <w:p w:rsidR="00A93683" w:rsidRPr="008D2A44" w:rsidRDefault="006245DF" w:rsidP="009361E8">
      <w:pPr>
        <w:pStyle w:val="pboth1"/>
        <w:spacing w:before="0" w:beforeAutospacing="0" w:after="0" w:line="240" w:lineRule="auto"/>
        <w:rPr>
          <w:sz w:val="28"/>
          <w:szCs w:val="28"/>
        </w:rPr>
      </w:pPr>
      <w:r w:rsidRPr="008D2A44">
        <w:rPr>
          <w:sz w:val="28"/>
          <w:szCs w:val="28"/>
        </w:rPr>
        <w:t xml:space="preserve">     </w:t>
      </w:r>
      <w:r w:rsidR="00A93683" w:rsidRPr="008D2A44">
        <w:rPr>
          <w:sz w:val="28"/>
          <w:szCs w:val="28"/>
        </w:rPr>
        <w:t>Для повышения приверженности персонала к соблюдению требований нормативно-правовых актов необходимо на систематической основе проводить обучение персонала требованиям нормативно-правовых актов, полный перечень которых размещен на официальном сайте Межрегионального управления №135 ФМБА России.</w:t>
      </w:r>
      <w:bookmarkStart w:id="4" w:name="100008"/>
      <w:bookmarkStart w:id="5" w:name="100078"/>
      <w:bookmarkEnd w:id="4"/>
      <w:bookmarkEnd w:id="5"/>
    </w:p>
    <w:p w:rsidR="00A93683" w:rsidRPr="008D2A44" w:rsidRDefault="006245DF" w:rsidP="006245DF">
      <w:pPr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      </w:t>
      </w:r>
      <w:r w:rsidR="00A93683" w:rsidRPr="008D2A44">
        <w:rPr>
          <w:sz w:val="28"/>
          <w:szCs w:val="28"/>
        </w:rPr>
        <w:t>Для соблюдения требований безопасности донорской крови и ее компонентов, с целью предупреждения возникновения посттрансфузионных осложнений, необходимо обеспечить:</w:t>
      </w:r>
    </w:p>
    <w:p w:rsidR="00A93683" w:rsidRPr="008D2A44" w:rsidRDefault="00A93683" w:rsidP="009361E8">
      <w:pPr>
        <w:tabs>
          <w:tab w:val="left" w:pos="720"/>
        </w:tabs>
        <w:jc w:val="both"/>
        <w:outlineLvl w:val="3"/>
        <w:rPr>
          <w:sz w:val="28"/>
          <w:szCs w:val="28"/>
        </w:rPr>
      </w:pPr>
      <w:r w:rsidRPr="008D2A44">
        <w:rPr>
          <w:sz w:val="28"/>
          <w:szCs w:val="28"/>
        </w:rPr>
        <w:t xml:space="preserve">         - проведение текущих и капитальных ремонтов в помещениях,</w:t>
      </w:r>
    </w:p>
    <w:p w:rsidR="00A93683" w:rsidRPr="008D2A44" w:rsidRDefault="00A93683" w:rsidP="009361E8">
      <w:pPr>
        <w:tabs>
          <w:tab w:val="left" w:pos="1140"/>
        </w:tabs>
        <w:jc w:val="both"/>
        <w:rPr>
          <w:b/>
          <w:bCs/>
          <w:sz w:val="28"/>
          <w:szCs w:val="28"/>
        </w:rPr>
      </w:pPr>
      <w:r w:rsidRPr="008D2A44">
        <w:rPr>
          <w:sz w:val="28"/>
          <w:szCs w:val="28"/>
        </w:rPr>
        <w:t xml:space="preserve">        - раздельное хранение компонентов крови по статусу и резус-принадлежности,</w:t>
      </w:r>
      <w:r w:rsidRPr="008D2A44">
        <w:rPr>
          <w:b/>
          <w:bCs/>
          <w:sz w:val="28"/>
          <w:szCs w:val="28"/>
        </w:rPr>
        <w:t xml:space="preserve"> </w:t>
      </w:r>
    </w:p>
    <w:p w:rsidR="00A93683" w:rsidRPr="008D2A44" w:rsidRDefault="00A93683" w:rsidP="009361E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D2A44">
        <w:rPr>
          <w:rFonts w:ascii="Times New Roman" w:hAnsi="Times New Roman" w:cs="Times New Roman"/>
          <w:sz w:val="28"/>
          <w:szCs w:val="28"/>
        </w:rPr>
        <w:t xml:space="preserve">        -  </w:t>
      </w:r>
      <w:r w:rsidRPr="008D2A44">
        <w:rPr>
          <w:rFonts w:ascii="Times New Roman" w:hAnsi="Times New Roman" w:cs="Times New Roman"/>
          <w:b w:val="0"/>
          <w:bCs w:val="0"/>
          <w:sz w:val="28"/>
          <w:szCs w:val="28"/>
        </w:rPr>
        <w:t>проведение контроля компонентов донорской крови по показателям биологической полноценности, функциональной активности и лечебной эффективности донорской крови и ее компонентов,</w:t>
      </w:r>
    </w:p>
    <w:p w:rsidR="00A93683" w:rsidRPr="008D2A44" w:rsidRDefault="00A93683" w:rsidP="009361E8">
      <w:pPr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        -  хранение вскрытых флаконов </w:t>
      </w:r>
      <w:proofErr w:type="spellStart"/>
      <w:r w:rsidRPr="008D2A44">
        <w:rPr>
          <w:sz w:val="28"/>
          <w:szCs w:val="28"/>
        </w:rPr>
        <w:t>цоликлонов</w:t>
      </w:r>
      <w:proofErr w:type="spellEnd"/>
      <w:r w:rsidRPr="008D2A44">
        <w:rPr>
          <w:sz w:val="28"/>
          <w:szCs w:val="28"/>
        </w:rPr>
        <w:t xml:space="preserve"> с указанием даты вскрытия и при регламентированной температуре,  </w:t>
      </w:r>
    </w:p>
    <w:p w:rsidR="00A93683" w:rsidRPr="008D2A44" w:rsidRDefault="00A93683" w:rsidP="009361E8">
      <w:pPr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        - переливание компонентов донорской крови с информированным добровольным согласием пациента, </w:t>
      </w:r>
    </w:p>
    <w:p w:rsidR="00A93683" w:rsidRPr="008D2A44" w:rsidRDefault="00A93683" w:rsidP="009361E8">
      <w:pPr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       - проведение анализа мочи на следующий день после трансфузии (переливания) компонентов донорской крови,  </w:t>
      </w:r>
    </w:p>
    <w:p w:rsidR="00A93683" w:rsidRPr="008D2A44" w:rsidRDefault="00A93683" w:rsidP="009361E8">
      <w:pPr>
        <w:pStyle w:val="ConsPlusNonformat"/>
        <w:ind w:left="11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D2A44">
        <w:rPr>
          <w:rFonts w:ascii="Times New Roman" w:hAnsi="Times New Roman" w:cs="Times New Roman"/>
          <w:sz w:val="28"/>
          <w:szCs w:val="28"/>
        </w:rPr>
        <w:t>-   своевременное информирование о регистрации осложнения, возникшего у реципиента в связи с трансфузией (переливанием) донорской крови и (или) ее компонентов,</w:t>
      </w:r>
    </w:p>
    <w:p w:rsidR="00A93683" w:rsidRPr="008D2A44" w:rsidRDefault="00A93683" w:rsidP="009361E8">
      <w:pPr>
        <w:ind w:firstLine="709"/>
        <w:jc w:val="both"/>
        <w:rPr>
          <w:spacing w:val="2"/>
          <w:sz w:val="28"/>
          <w:szCs w:val="28"/>
        </w:rPr>
      </w:pPr>
      <w:r w:rsidRPr="008D2A44">
        <w:rPr>
          <w:sz w:val="28"/>
          <w:szCs w:val="28"/>
        </w:rPr>
        <w:t xml:space="preserve">-  наличие </w:t>
      </w:r>
      <w:r w:rsidRPr="008D2A44">
        <w:rPr>
          <w:spacing w:val="-2"/>
          <w:sz w:val="28"/>
          <w:szCs w:val="28"/>
        </w:rPr>
        <w:t>необходимого</w:t>
      </w:r>
      <w:r w:rsidRPr="008D2A44">
        <w:rPr>
          <w:sz w:val="28"/>
          <w:szCs w:val="28"/>
        </w:rPr>
        <w:t xml:space="preserve"> оборудования</w:t>
      </w:r>
      <w:r w:rsidRPr="008D2A44">
        <w:rPr>
          <w:spacing w:val="-2"/>
          <w:sz w:val="28"/>
          <w:szCs w:val="28"/>
        </w:rPr>
        <w:t xml:space="preserve">, </w:t>
      </w:r>
      <w:r w:rsidRPr="008D2A44">
        <w:rPr>
          <w:sz w:val="28"/>
          <w:szCs w:val="28"/>
        </w:rPr>
        <w:t>разрешенного к применению в установленном порядке:</w:t>
      </w:r>
      <w:r w:rsidRPr="008D2A44">
        <w:rPr>
          <w:spacing w:val="-2"/>
          <w:sz w:val="28"/>
          <w:szCs w:val="28"/>
        </w:rPr>
        <w:t xml:space="preserve">  </w:t>
      </w:r>
      <w:r w:rsidRPr="008D2A44">
        <w:rPr>
          <w:sz w:val="28"/>
          <w:szCs w:val="28"/>
        </w:rPr>
        <w:t xml:space="preserve">аппарата для размораживания и подогрева компонентов крови, </w:t>
      </w:r>
      <w:r w:rsidRPr="008D2A44">
        <w:rPr>
          <w:b/>
          <w:bCs/>
          <w:sz w:val="28"/>
          <w:szCs w:val="28"/>
        </w:rPr>
        <w:t xml:space="preserve"> </w:t>
      </w:r>
      <w:r w:rsidRPr="008D2A44">
        <w:rPr>
          <w:spacing w:val="2"/>
          <w:sz w:val="28"/>
          <w:szCs w:val="28"/>
          <w:shd w:val="clear" w:color="auto" w:fill="FFFFFF"/>
        </w:rPr>
        <w:t xml:space="preserve">холодильника медицинского (ниже -25°С), </w:t>
      </w:r>
      <w:r w:rsidRPr="008D2A44">
        <w:rPr>
          <w:spacing w:val="2"/>
          <w:sz w:val="28"/>
          <w:szCs w:val="28"/>
        </w:rPr>
        <w:t xml:space="preserve">холодильника медицинского  (+2° - +6°С), </w:t>
      </w:r>
      <w:r w:rsidRPr="008D2A44">
        <w:rPr>
          <w:b/>
          <w:bCs/>
          <w:sz w:val="28"/>
          <w:szCs w:val="28"/>
        </w:rPr>
        <w:t xml:space="preserve">  </w:t>
      </w:r>
      <w:r w:rsidRPr="008D2A44">
        <w:rPr>
          <w:sz w:val="28"/>
          <w:szCs w:val="28"/>
        </w:rPr>
        <w:t xml:space="preserve">термостата для хранения тромбоцитов (в комплекте с </w:t>
      </w:r>
      <w:proofErr w:type="spellStart"/>
      <w:r w:rsidRPr="008D2A44">
        <w:rPr>
          <w:sz w:val="28"/>
          <w:szCs w:val="28"/>
        </w:rPr>
        <w:t>тромбомиксером</w:t>
      </w:r>
      <w:proofErr w:type="spellEnd"/>
      <w:r w:rsidRPr="008D2A44">
        <w:rPr>
          <w:sz w:val="28"/>
          <w:szCs w:val="28"/>
        </w:rPr>
        <w:t xml:space="preserve">), </w:t>
      </w:r>
      <w:r w:rsidRPr="008D2A44">
        <w:rPr>
          <w:b/>
          <w:bCs/>
          <w:sz w:val="28"/>
          <w:szCs w:val="28"/>
        </w:rPr>
        <w:t xml:space="preserve">   </w:t>
      </w:r>
      <w:r w:rsidRPr="008D2A44">
        <w:rPr>
          <w:spacing w:val="2"/>
          <w:sz w:val="28"/>
          <w:szCs w:val="28"/>
        </w:rPr>
        <w:t xml:space="preserve">центрифуги лабораторной с горизонтальным ротором, термостата электрического суховоздушного,  автоматического дозатора 1-канального переменного, набора полуавтоматического оборудования для проведения иммуногематологических исследований в составе центрифуги, инкубатора, набора для оказания неотложной медицинской помощи при </w:t>
      </w:r>
      <w:proofErr w:type="spellStart"/>
      <w:r w:rsidRPr="008D2A44">
        <w:rPr>
          <w:spacing w:val="2"/>
          <w:sz w:val="28"/>
          <w:szCs w:val="28"/>
        </w:rPr>
        <w:lastRenderedPageBreak/>
        <w:t>посттранфузионных</w:t>
      </w:r>
      <w:proofErr w:type="spellEnd"/>
      <w:r w:rsidRPr="008D2A44">
        <w:rPr>
          <w:spacing w:val="2"/>
          <w:sz w:val="28"/>
          <w:szCs w:val="28"/>
        </w:rPr>
        <w:t xml:space="preserve"> осложнениях, персонального компьютера для оборудования автоматизированного рабочего места информационной системы трансфузиологии с системой защиты персональных данных, </w:t>
      </w:r>
      <w:proofErr w:type="spellStart"/>
      <w:r w:rsidRPr="008D2A44">
        <w:rPr>
          <w:spacing w:val="2"/>
          <w:sz w:val="28"/>
          <w:szCs w:val="28"/>
        </w:rPr>
        <w:t>штрихкодового</w:t>
      </w:r>
      <w:proofErr w:type="spellEnd"/>
      <w:r w:rsidRPr="008D2A44">
        <w:rPr>
          <w:spacing w:val="2"/>
          <w:sz w:val="28"/>
          <w:szCs w:val="28"/>
        </w:rPr>
        <w:t xml:space="preserve"> сканера,  принтера,</w:t>
      </w:r>
    </w:p>
    <w:p w:rsidR="00A93683" w:rsidRPr="008D2A44" w:rsidRDefault="00A93683" w:rsidP="009361E8">
      <w:pPr>
        <w:shd w:val="clear" w:color="auto" w:fill="FFFFFF"/>
        <w:tabs>
          <w:tab w:val="left" w:pos="501"/>
        </w:tabs>
        <w:snapToGrid w:val="0"/>
        <w:jc w:val="both"/>
        <w:rPr>
          <w:sz w:val="28"/>
          <w:szCs w:val="28"/>
        </w:rPr>
      </w:pPr>
      <w:r w:rsidRPr="008D2A44">
        <w:rPr>
          <w:spacing w:val="2"/>
          <w:sz w:val="28"/>
          <w:szCs w:val="28"/>
        </w:rPr>
        <w:t xml:space="preserve">           -</w:t>
      </w:r>
      <w:r w:rsidRPr="008D2A44">
        <w:rPr>
          <w:sz w:val="28"/>
          <w:szCs w:val="28"/>
        </w:rPr>
        <w:t xml:space="preserve">   наличие в штатном расписании должностей медицинской сестры и санитарки в </w:t>
      </w:r>
      <w:proofErr w:type="spellStart"/>
      <w:r w:rsidRPr="008D2A44">
        <w:rPr>
          <w:sz w:val="28"/>
          <w:szCs w:val="28"/>
        </w:rPr>
        <w:t>трансфузиологическом</w:t>
      </w:r>
      <w:proofErr w:type="spellEnd"/>
      <w:r w:rsidRPr="008D2A44">
        <w:rPr>
          <w:sz w:val="28"/>
          <w:szCs w:val="28"/>
        </w:rPr>
        <w:t xml:space="preserve"> кабинете в соответствии с </w:t>
      </w:r>
      <w:proofErr w:type="spellStart"/>
      <w:r w:rsidRPr="008D2A44">
        <w:rPr>
          <w:sz w:val="28"/>
          <w:szCs w:val="28"/>
        </w:rPr>
        <w:t>трансфузиологической</w:t>
      </w:r>
      <w:proofErr w:type="spellEnd"/>
      <w:r w:rsidRPr="008D2A44">
        <w:rPr>
          <w:sz w:val="28"/>
          <w:szCs w:val="28"/>
        </w:rPr>
        <w:t xml:space="preserve"> активностью медицинского учреждения,</w:t>
      </w:r>
    </w:p>
    <w:p w:rsidR="00A93683" w:rsidRPr="008D2A44" w:rsidRDefault="00A93683" w:rsidP="009361E8">
      <w:pPr>
        <w:ind w:firstLine="709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-  проведение в клинико-диагностической лаборатории перед процедурой гемотрансфузии у реципиентов </w:t>
      </w:r>
      <w:proofErr w:type="spellStart"/>
      <w:r w:rsidRPr="008D2A44">
        <w:rPr>
          <w:sz w:val="28"/>
          <w:szCs w:val="28"/>
        </w:rPr>
        <w:t>фенотипирования</w:t>
      </w:r>
      <w:proofErr w:type="spellEnd"/>
      <w:r w:rsidRPr="008D2A44">
        <w:rPr>
          <w:sz w:val="28"/>
          <w:szCs w:val="28"/>
        </w:rPr>
        <w:t xml:space="preserve"> по антигенам С, с, Е, е, </w:t>
      </w:r>
      <w:proofErr w:type="spellStart"/>
      <w:r w:rsidRPr="008D2A44">
        <w:rPr>
          <w:sz w:val="28"/>
          <w:szCs w:val="28"/>
        </w:rPr>
        <w:t>Сw</w:t>
      </w:r>
      <w:proofErr w:type="spellEnd"/>
      <w:r w:rsidRPr="008D2A44">
        <w:rPr>
          <w:sz w:val="28"/>
          <w:szCs w:val="28"/>
        </w:rPr>
        <w:t xml:space="preserve">, К, к и определение антиэритроцитарных антител, </w:t>
      </w:r>
    </w:p>
    <w:p w:rsidR="00A93683" w:rsidRPr="008D2A44" w:rsidRDefault="00A93683" w:rsidP="009361E8">
      <w:pPr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            - проведение постановки пробы на индивидуальную совместимость по резус-принадлежности крови донора и реципиента по утвержденной методике - одной из трех проб (непрямая реакция </w:t>
      </w:r>
      <w:proofErr w:type="spellStart"/>
      <w:r w:rsidRPr="008D2A44">
        <w:rPr>
          <w:sz w:val="28"/>
          <w:szCs w:val="28"/>
        </w:rPr>
        <w:t>Кумбса</w:t>
      </w:r>
      <w:proofErr w:type="spellEnd"/>
      <w:r w:rsidRPr="008D2A44">
        <w:rPr>
          <w:sz w:val="28"/>
          <w:szCs w:val="28"/>
        </w:rPr>
        <w:t xml:space="preserve">, реакция </w:t>
      </w:r>
      <w:proofErr w:type="spellStart"/>
      <w:r w:rsidRPr="008D2A44">
        <w:rPr>
          <w:sz w:val="28"/>
          <w:szCs w:val="28"/>
        </w:rPr>
        <w:t>конглютинации</w:t>
      </w:r>
      <w:proofErr w:type="spellEnd"/>
      <w:r w:rsidRPr="008D2A44">
        <w:rPr>
          <w:sz w:val="28"/>
          <w:szCs w:val="28"/>
        </w:rPr>
        <w:t xml:space="preserve"> с 10% желатином или реакция </w:t>
      </w:r>
      <w:proofErr w:type="spellStart"/>
      <w:r w:rsidRPr="008D2A44">
        <w:rPr>
          <w:sz w:val="28"/>
          <w:szCs w:val="28"/>
        </w:rPr>
        <w:t>конглютинации</w:t>
      </w:r>
      <w:proofErr w:type="spellEnd"/>
      <w:r w:rsidRPr="008D2A44">
        <w:rPr>
          <w:sz w:val="28"/>
          <w:szCs w:val="28"/>
        </w:rPr>
        <w:t xml:space="preserve"> с 33% </w:t>
      </w:r>
      <w:proofErr w:type="spellStart"/>
      <w:r w:rsidRPr="008D2A44">
        <w:rPr>
          <w:sz w:val="28"/>
          <w:szCs w:val="28"/>
        </w:rPr>
        <w:t>полиглюкином</w:t>
      </w:r>
      <w:proofErr w:type="spellEnd"/>
      <w:r w:rsidRPr="008D2A44">
        <w:rPr>
          <w:sz w:val="28"/>
          <w:szCs w:val="28"/>
        </w:rPr>
        <w:t>),</w:t>
      </w:r>
    </w:p>
    <w:p w:rsidR="00A93683" w:rsidRPr="008D2A44" w:rsidRDefault="00A93683" w:rsidP="009361E8">
      <w:pPr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            - оформление протокола трансфузии (переливания) донорской крови и (или) ее компонентов по рекомендованному образцу,</w:t>
      </w:r>
    </w:p>
    <w:p w:rsidR="009361E8" w:rsidRPr="008D2A44" w:rsidRDefault="00A93683" w:rsidP="009361E8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           - вынесение результатов определения группы крови и резус-принадлежности пациента на лицевую сторону титульного листа истории болезни и подтверждение подписью врача.</w:t>
      </w:r>
    </w:p>
    <w:p w:rsidR="006245DF" w:rsidRPr="008D2A44" w:rsidRDefault="008D2A44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hyperlink r:id="rId6" w:tgtFrame="_blank" w:history="1"/>
      <w:r w:rsidR="006245DF" w:rsidRPr="008D2A44">
        <w:rPr>
          <w:sz w:val="28"/>
          <w:szCs w:val="28"/>
        </w:rPr>
        <w:t xml:space="preserve">     С целью недопущения выявляемых нарушений в области безопасности донорской крови и ее компонентов юридическими лицами и индивидуальными предпринимателями должны соблюдаться требования 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№ 797 от 22.06.2019, а также требования приказов Минздрава России в данной области.</w:t>
      </w:r>
    </w:p>
    <w:p w:rsidR="00980E02" w:rsidRPr="008D2A44" w:rsidRDefault="00980E02" w:rsidP="00980E0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rStyle w:val="a6"/>
          <w:bCs/>
          <w:color w:val="auto"/>
          <w:sz w:val="28"/>
          <w:szCs w:val="28"/>
          <w:u w:val="none"/>
        </w:rPr>
        <w:t>Постановлением Правительства РФ от 27.01.2021 N 56</w:t>
      </w:r>
      <w:r w:rsidRPr="008D2A44">
        <w:rPr>
          <w:bCs/>
          <w:sz w:val="28"/>
          <w:szCs w:val="28"/>
        </w:rPr>
        <w:t xml:space="preserve"> </w:t>
      </w:r>
      <w:r w:rsidRPr="008D2A44">
        <w:rPr>
          <w:rStyle w:val="a6"/>
          <w:bCs/>
          <w:color w:val="auto"/>
          <w:sz w:val="28"/>
          <w:szCs w:val="28"/>
          <w:u w:val="none"/>
        </w:rPr>
        <w:t>«О внесении изменений в некоторые акты Правительства Российской Федерации</w:t>
      </w:r>
      <w:r w:rsidRPr="008D2A44">
        <w:rPr>
          <w:sz w:val="28"/>
          <w:szCs w:val="28"/>
        </w:rPr>
        <w:t xml:space="preserve">» закреплен уведомительный порядок безвозмездной передачи донорской крови и (или) ее компонентов. </w:t>
      </w:r>
    </w:p>
    <w:p w:rsidR="00980E02" w:rsidRPr="008D2A44" w:rsidRDefault="00980E02" w:rsidP="00980E0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Ранее безвозмездная передача осуществлялась в соответствии с решением (распорядительным актом) руководителя (уполномоченного им лица) федерального органа исполнительной власти (органа исполнительной власти субъекта РФ или осуществляющего полномочия в сфере охраны здоровья органа местного самоуправления), в ведении которого находится организация-поставщик. </w:t>
      </w:r>
    </w:p>
    <w:p w:rsidR="00980E02" w:rsidRPr="008D2A44" w:rsidRDefault="00980E02" w:rsidP="00980E0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Уточнено, что допускается передача донорской крови и (или) ее компонентов, не соответствующих обязательным требованиям безопасности или заготовленных в соответствии с обязательными требованиями к заготовке, хранению, транспортировке и клиническому использованию донорской крови и ее компонентов, но неиспользованных, организациям-получателям в научно-исследовательских, образовательных целях, а также для производства медицинских изделий. </w:t>
      </w:r>
    </w:p>
    <w:p w:rsidR="00980E02" w:rsidRPr="008D2A44" w:rsidRDefault="00980E02" w:rsidP="00980E0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Поправки внесены в отдельные акты Правительства РФ в целях их приведения в соответствие с Правилами заготовки, хранения, </w:t>
      </w:r>
      <w:r w:rsidRPr="008D2A44">
        <w:rPr>
          <w:sz w:val="28"/>
          <w:szCs w:val="28"/>
        </w:rPr>
        <w:lastRenderedPageBreak/>
        <w:t>транспортировки и клинического использования донорской крови и ее компонентов, утвержденными Постановлением Правительства РФ от 22.06.2019 N 797.</w:t>
      </w:r>
    </w:p>
    <w:p w:rsidR="002B2CBB" w:rsidRPr="008D2A44" w:rsidRDefault="002B2CBB" w:rsidP="00E70C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Постановлением Правительства РФ от 04.07.2020 N 986</w:t>
      </w:r>
      <w:r w:rsidRPr="008D2A44">
        <w:rPr>
          <w:sz w:val="28"/>
          <w:szCs w:val="28"/>
        </w:rPr>
        <w:br/>
        <w:t>«Об отмене отдельных актов федеральных органов исполнительной власти, признании не действующими на территории Российской Федерации отдельных актов и иных документов Министерства здравоохранения РСФСР и признании не действующими на территории Российской Федерации отдельных актов и иных документов Министерства здравоохранения СССР, содержащих обязательные требования, соблюдение которых оценивается при осуществлении государственного контроля за обеспечением безопасности донорской крови и ее компонентов» отменены акты федеральных органов исполнительной власти, содержащие обязательные требования, соблюдение которых оценивается при осуществлении государственного контроля за обеспечением безопасности донорской крови и ее компонентов.</w:t>
      </w:r>
    </w:p>
    <w:p w:rsidR="002B2CBB" w:rsidRPr="008D2A44" w:rsidRDefault="002B2CBB" w:rsidP="00E70C61">
      <w:pPr>
        <w:pStyle w:val="revannmrcssattr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С 1 января 2021 г. вступает в силу порядок медицинского обследования реципиента, проведения проб на индивидуальную совместимость, включая биологическую пробу, при трансфузии донорской крови и/или ее компонентов</w:t>
      </w:r>
      <w:r w:rsidR="00E70C61" w:rsidRPr="008D2A44">
        <w:rPr>
          <w:sz w:val="28"/>
          <w:szCs w:val="28"/>
        </w:rPr>
        <w:t>, утвержденный Приказом Минздрава России от 20.10.2020 N 1134н.</w:t>
      </w:r>
    </w:p>
    <w:p w:rsidR="002B2CBB" w:rsidRPr="008D2A44" w:rsidRDefault="002B2CBB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Медицинское обследование пациента, поступившего в медицинскую организацию, которому планируется выполнение трансфузий (переливаний), организуется в отделении врачом-</w:t>
      </w:r>
      <w:proofErr w:type="spellStart"/>
      <w:r w:rsidRPr="008D2A44">
        <w:rPr>
          <w:sz w:val="28"/>
          <w:szCs w:val="28"/>
        </w:rPr>
        <w:t>трансфузиологом</w:t>
      </w:r>
      <w:proofErr w:type="spellEnd"/>
      <w:r w:rsidRPr="008D2A44">
        <w:rPr>
          <w:sz w:val="28"/>
          <w:szCs w:val="28"/>
        </w:rPr>
        <w:t xml:space="preserve">, лечащим врачом либо дежурным врачом, которые прошли обучение по вопросам трансфузиологии, и включает в себя: </w:t>
      </w:r>
    </w:p>
    <w:p w:rsidR="002B2CBB" w:rsidRPr="008D2A44" w:rsidRDefault="002B2CBB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сбор анамнеза, включая оценку факторов риска возникновения посттрансфузионных реакций и осложнений (повторные трансфузии (переливания) донорской крови и (или) ее компонентов, повторные беременности, ранее выявленные </w:t>
      </w:r>
      <w:proofErr w:type="spellStart"/>
      <w:r w:rsidRPr="008D2A44">
        <w:rPr>
          <w:sz w:val="28"/>
          <w:szCs w:val="28"/>
        </w:rPr>
        <w:t>аллоиммунные</w:t>
      </w:r>
      <w:proofErr w:type="spellEnd"/>
      <w:r w:rsidRPr="008D2A44">
        <w:rPr>
          <w:sz w:val="28"/>
          <w:szCs w:val="28"/>
        </w:rPr>
        <w:t xml:space="preserve"> антитела, посттрансфузионные реакции и осложнения); </w:t>
      </w:r>
    </w:p>
    <w:p w:rsidR="002B2CBB" w:rsidRPr="008D2A44" w:rsidRDefault="002B2CBB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первичное определение группы крови по системе АВ0 и резус- принадлежности с внесением результатов в медицинскую документацию реципиента; </w:t>
      </w:r>
    </w:p>
    <w:p w:rsidR="002B2CBB" w:rsidRPr="008D2A44" w:rsidRDefault="002B2CBB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направление образца крови реципиента в лабораторию для подтверждающего исследования. Приказ действует до 1 января 2027 г.</w:t>
      </w:r>
    </w:p>
    <w:p w:rsidR="00E70C61" w:rsidRPr="008D2A44" w:rsidRDefault="00E70C61" w:rsidP="00E70C61">
      <w:pPr>
        <w:pStyle w:val="revannmrcssattr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С 1 января 2021 г. устанавливаются требования к организации системы безопасности при заготовке, хранении, транспортировке и клиническом использовании донорской крови и (или) ее компонентов, утвержденные Приказом Минздрава России от 26.10.2020 N 1148н.</w:t>
      </w:r>
    </w:p>
    <w:p w:rsidR="00E70C61" w:rsidRPr="008D2A44" w:rsidRDefault="00E70C61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Обеспечение безопасности донорской крови и (или) ее компонентов включает: </w:t>
      </w:r>
    </w:p>
    <w:p w:rsidR="00E70C61" w:rsidRPr="008D2A44" w:rsidRDefault="00E70C61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управление персоналом; </w:t>
      </w:r>
    </w:p>
    <w:p w:rsidR="00E70C61" w:rsidRPr="008D2A44" w:rsidRDefault="00E70C61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ведение медицинской документации, связанной с донорством крови и (или) ее компонентов и клиническим использованием донорской крови и (или) ее компонентов (далее - медицинская документация), статистического учета и </w:t>
      </w:r>
      <w:r w:rsidRPr="008D2A44">
        <w:rPr>
          <w:sz w:val="28"/>
          <w:szCs w:val="28"/>
        </w:rPr>
        <w:lastRenderedPageBreak/>
        <w:t xml:space="preserve">отчетности по заготовке, хранению, транспортировке и клиническому использованию донорской крови и (или) ее компонентов; </w:t>
      </w:r>
    </w:p>
    <w:p w:rsidR="00E70C61" w:rsidRPr="008D2A44" w:rsidRDefault="00E70C61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размещение информации в единой базе данных по осуществлению мероприятий, связанных с обеспечением безопасности донорской крови ее компонентов, развитием, организацией и пропагандой донорства крови ее компонентов; </w:t>
      </w:r>
    </w:p>
    <w:p w:rsidR="00E70C61" w:rsidRPr="008D2A44" w:rsidRDefault="00E70C61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идентификацию и </w:t>
      </w:r>
      <w:proofErr w:type="spellStart"/>
      <w:r w:rsidRPr="008D2A44">
        <w:rPr>
          <w:sz w:val="28"/>
          <w:szCs w:val="28"/>
        </w:rPr>
        <w:t>прослеживаемость</w:t>
      </w:r>
      <w:proofErr w:type="spellEnd"/>
      <w:r w:rsidRPr="008D2A44">
        <w:rPr>
          <w:sz w:val="28"/>
          <w:szCs w:val="28"/>
        </w:rPr>
        <w:t xml:space="preserve"> данных; </w:t>
      </w:r>
    </w:p>
    <w:p w:rsidR="00E70C61" w:rsidRPr="008D2A44" w:rsidRDefault="00E70C61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проведение внутренних проверок (аудитов) деятельности по заготовке, хранению, транспортировке и клиническому использованию донорской крови и (или) ее компонентов; </w:t>
      </w:r>
    </w:p>
    <w:p w:rsidR="00E70C61" w:rsidRPr="008D2A44" w:rsidRDefault="00E70C61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принятие мер, направленных на профилактику нарушений требований безопасности и устранение причин и последствий выявленных нарушений; </w:t>
      </w:r>
    </w:p>
    <w:p w:rsidR="00E70C61" w:rsidRPr="008D2A44" w:rsidRDefault="00E70C61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контроль и мониторинг условий хранения и транспортировки донорской крови и ее компонентов. Результатом реализации указанных мероприятий является обеспечение соответствия донорской крови и (или) ее компонентов значениям показателей безопасности. Настоящий приказ вступает в силу с 1 января 2021 г. и действует до 1 января 2027 г.</w:t>
      </w:r>
    </w:p>
    <w:p w:rsidR="00E70C61" w:rsidRPr="008D2A44" w:rsidRDefault="00E70C61" w:rsidP="00E70C61">
      <w:pPr>
        <w:pStyle w:val="revannmrcssattr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С 1 января 2021 г. вступает в силу новый порядок прохождения донорами медицинского обследования, утвержденный Приказом Минздрава России от 28.10.2020 N 1166н. </w:t>
      </w:r>
    </w:p>
    <w:p w:rsidR="00E70C61" w:rsidRPr="008D2A44" w:rsidRDefault="00E70C61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Порядок устанавливает правила проведения медицинского обследования донора крови и/или ее компонентов в организациях службы крови с целью определения состояния здоровья донора для допуска к сдаче крови, наличия или отсутствия у него медицинских противопоказаний (временных и постоянных) для сдачи крови и/или ее компонентов, а также определения сроков отвода, которому подлежит донор при наличии временных медицинских противопоказаний, от донорства крови и/или ее компонентов. </w:t>
      </w:r>
    </w:p>
    <w:p w:rsidR="00E70C61" w:rsidRPr="008D2A44" w:rsidRDefault="00E70C61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С этой же даты вступает в силу утвержденный перечень медицинских противопоказаний (временных и постоянных) для сдачи крови и/или ее компонентов и сроки отвода, которому подлежит лицо при наличии временных медицинских показаний, от донорства крови и/или ее компонентов. </w:t>
      </w:r>
    </w:p>
    <w:p w:rsidR="00E70C61" w:rsidRPr="008D2A44" w:rsidRDefault="00E70C61" w:rsidP="00E70C6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Аналогичный Приказ Минздрава России от 14.09.2001 N 364 утрачивает силу с 1 января 2021 года в связи с изданием Постановления Правительства РФ от 04.07.2020 N 986. </w:t>
      </w:r>
    </w:p>
    <w:p w:rsidR="00E70C61" w:rsidRPr="008D2A44" w:rsidRDefault="00E70C61" w:rsidP="00E70C6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Настоящий Приказ действует до 1 января 2027 г.</w:t>
      </w:r>
    </w:p>
    <w:p w:rsidR="00E70C61" w:rsidRPr="008D2A44" w:rsidRDefault="00E70C61" w:rsidP="00E70C61">
      <w:pPr>
        <w:pStyle w:val="revannmrcssattr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С 1 января 2021 г. устанавливается порядок оказания медицинской помощи населению по профилю "трансфузиология", утвержденный Приказом Минздрава России от 28.10.2020 N 1170н.</w:t>
      </w:r>
    </w:p>
    <w:p w:rsidR="00E70C61" w:rsidRPr="008D2A44" w:rsidRDefault="00E70C61" w:rsidP="00E70C6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Медицинская помощь по профилю "трансфузиология" представляет собой:</w:t>
      </w:r>
    </w:p>
    <w:p w:rsidR="00E70C61" w:rsidRPr="008D2A44" w:rsidRDefault="00E70C61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клиническое использование донорской крови и (или) ее компонентов;</w:t>
      </w:r>
    </w:p>
    <w:p w:rsidR="00E70C61" w:rsidRPr="008D2A44" w:rsidRDefault="00E70C61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клиническое использование крови и ее компонентов для </w:t>
      </w:r>
      <w:proofErr w:type="spellStart"/>
      <w:r w:rsidRPr="008D2A44">
        <w:rPr>
          <w:sz w:val="28"/>
          <w:szCs w:val="28"/>
        </w:rPr>
        <w:t>аутологичных</w:t>
      </w:r>
      <w:proofErr w:type="spellEnd"/>
      <w:r w:rsidRPr="008D2A44">
        <w:rPr>
          <w:sz w:val="28"/>
          <w:szCs w:val="28"/>
        </w:rPr>
        <w:t xml:space="preserve"> трансфузий, в том числе применение </w:t>
      </w:r>
      <w:proofErr w:type="spellStart"/>
      <w:r w:rsidRPr="008D2A44">
        <w:rPr>
          <w:sz w:val="28"/>
          <w:szCs w:val="28"/>
        </w:rPr>
        <w:t>кровосберегающих</w:t>
      </w:r>
      <w:proofErr w:type="spellEnd"/>
      <w:r w:rsidRPr="008D2A44">
        <w:rPr>
          <w:sz w:val="28"/>
          <w:szCs w:val="28"/>
        </w:rPr>
        <w:t xml:space="preserve"> методов (</w:t>
      </w:r>
      <w:proofErr w:type="spellStart"/>
      <w:r w:rsidRPr="008D2A44">
        <w:rPr>
          <w:sz w:val="28"/>
          <w:szCs w:val="28"/>
        </w:rPr>
        <w:t>реинфузия</w:t>
      </w:r>
      <w:proofErr w:type="spellEnd"/>
      <w:r w:rsidRPr="008D2A44">
        <w:rPr>
          <w:sz w:val="28"/>
          <w:szCs w:val="28"/>
        </w:rPr>
        <w:t>);</w:t>
      </w:r>
    </w:p>
    <w:p w:rsidR="00E70C61" w:rsidRPr="008D2A44" w:rsidRDefault="00E70C61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 xml:space="preserve">применение методов экстракорпоральной </w:t>
      </w:r>
      <w:proofErr w:type="spellStart"/>
      <w:r w:rsidRPr="008D2A44">
        <w:rPr>
          <w:sz w:val="28"/>
          <w:szCs w:val="28"/>
        </w:rPr>
        <w:t>гемокоррекции</w:t>
      </w:r>
      <w:proofErr w:type="spellEnd"/>
      <w:r w:rsidRPr="008D2A44">
        <w:rPr>
          <w:sz w:val="28"/>
          <w:szCs w:val="28"/>
        </w:rPr>
        <w:t xml:space="preserve"> и </w:t>
      </w:r>
      <w:proofErr w:type="spellStart"/>
      <w:r w:rsidRPr="008D2A44">
        <w:rPr>
          <w:sz w:val="28"/>
          <w:szCs w:val="28"/>
        </w:rPr>
        <w:t>фотогемотерапии</w:t>
      </w:r>
      <w:proofErr w:type="spellEnd"/>
      <w:r w:rsidRPr="008D2A44">
        <w:rPr>
          <w:sz w:val="28"/>
          <w:szCs w:val="28"/>
        </w:rPr>
        <w:t>.</w:t>
      </w:r>
    </w:p>
    <w:p w:rsidR="00E70C61" w:rsidRPr="008D2A44" w:rsidRDefault="00E70C61" w:rsidP="00980E02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lastRenderedPageBreak/>
        <w:t>Приводятся в числе прочего:</w:t>
      </w:r>
    </w:p>
    <w:p w:rsidR="00E70C61" w:rsidRPr="008D2A44" w:rsidRDefault="00E70C61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правила организации деятельности кабинета трансфузиологии и его штатные нормативы;</w:t>
      </w:r>
    </w:p>
    <w:p w:rsidR="00E70C61" w:rsidRPr="008D2A44" w:rsidRDefault="00E70C61" w:rsidP="00E70C61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стандарты оснащения кабинета трансфузиологии.</w:t>
      </w:r>
    </w:p>
    <w:p w:rsidR="00E70C61" w:rsidRPr="008D2A44" w:rsidRDefault="00E70C61" w:rsidP="004B1A7E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Настоящий приказ вступает в силу с 1 января 2021 г.</w:t>
      </w:r>
    </w:p>
    <w:p w:rsidR="00980E02" w:rsidRPr="008D2A44" w:rsidRDefault="008D2A44" w:rsidP="004B1A7E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hyperlink r:id="rId7" w:tgtFrame="_blank" w:history="1">
        <w:r w:rsidR="00980E02" w:rsidRPr="008D2A44">
          <w:rPr>
            <w:rStyle w:val="a6"/>
            <w:bCs/>
            <w:color w:val="auto"/>
            <w:sz w:val="28"/>
            <w:szCs w:val="28"/>
            <w:u w:val="none"/>
          </w:rPr>
          <w:t>Приказом ФМБА России от 21.10.2020 N 307</w:t>
        </w:r>
        <w:r w:rsidR="004B1A7E" w:rsidRPr="008D2A44">
          <w:rPr>
            <w:bCs/>
            <w:sz w:val="28"/>
            <w:szCs w:val="28"/>
          </w:rPr>
          <w:t xml:space="preserve"> </w:t>
        </w:r>
        <w:r w:rsidR="00980E02" w:rsidRPr="008D2A44">
          <w:rPr>
            <w:rStyle w:val="a6"/>
            <w:bCs/>
            <w:color w:val="auto"/>
            <w:sz w:val="28"/>
            <w:szCs w:val="28"/>
            <w:u w:val="none"/>
          </w:rPr>
          <w:t>«Об утверждении форм проверочных листов (списков контрольных вопросов), используемых Федеральным медико-биологическим агентством и его территориальными органами при проведении плановых проверок при осуществлении государственного контроля за обеспечением безопасности донорской крови и ее компонентов»</w:t>
        </w:r>
        <w:r w:rsidR="004B1A7E" w:rsidRPr="008D2A44">
          <w:rPr>
            <w:rStyle w:val="a6"/>
            <w:bCs/>
            <w:color w:val="auto"/>
            <w:sz w:val="28"/>
            <w:szCs w:val="28"/>
            <w:u w:val="none"/>
          </w:rPr>
          <w:t>,</w:t>
        </w:r>
        <w:r w:rsidR="004B1A7E" w:rsidRPr="008D2A44">
          <w:rPr>
            <w:sz w:val="28"/>
            <w:szCs w:val="28"/>
          </w:rPr>
          <w:t xml:space="preserve"> утверждены формы проверочных листов(списков контрольных вопросов), используемых ФМБА России при осуществлении государственного контроля за обеспечением безопасности донорской крови и ее компонентов</w:t>
        </w:r>
        <w:r w:rsidR="00980E02" w:rsidRPr="008D2A44">
          <w:rPr>
            <w:bCs/>
            <w:color w:val="0000FF"/>
            <w:sz w:val="28"/>
            <w:szCs w:val="28"/>
          </w:rPr>
          <w:br/>
        </w:r>
      </w:hyperlink>
      <w:r w:rsidR="004B1A7E" w:rsidRPr="008D2A44">
        <w:rPr>
          <w:rStyle w:val="a6"/>
          <w:bCs/>
          <w:sz w:val="28"/>
          <w:szCs w:val="28"/>
          <w:u w:val="none"/>
        </w:rPr>
        <w:tab/>
      </w:r>
      <w:r w:rsidR="00980E02" w:rsidRPr="008D2A44">
        <w:rPr>
          <w:sz w:val="28"/>
          <w:szCs w:val="28"/>
        </w:rPr>
        <w:t xml:space="preserve">Проверочные листы включают в себя перечни вопросов, отражающих содержание обязательных требований, ответы на которые однозначно свидетельствуют о соблюдении или несоблюдении обязательных требований, составляющих предмет проверки. </w:t>
      </w:r>
    </w:p>
    <w:p w:rsidR="009C7FD1" w:rsidRDefault="00980E02" w:rsidP="00843ACF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С помощью указанных вопросов будет проверяться соблюдение организациями правил заготовки, хранения, транспортировки и клинического использования донорской крови и (или) ее компонентов</w:t>
      </w:r>
      <w:r w:rsidR="00843ACF" w:rsidRPr="008D2A44">
        <w:rPr>
          <w:sz w:val="28"/>
          <w:szCs w:val="28"/>
        </w:rPr>
        <w:t>.</w:t>
      </w:r>
    </w:p>
    <w:p w:rsidR="008D2A44" w:rsidRPr="008D2A44" w:rsidRDefault="008D2A44" w:rsidP="00843ACF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6" w:name="_GoBack"/>
      <w:bookmarkEnd w:id="6"/>
    </w:p>
    <w:p w:rsidR="009C7FD1" w:rsidRPr="008D2A44" w:rsidRDefault="009C7FD1" w:rsidP="009C7FD1">
      <w:pPr>
        <w:ind w:firstLine="709"/>
        <w:jc w:val="both"/>
        <w:rPr>
          <w:b/>
          <w:bCs/>
          <w:sz w:val="28"/>
          <w:szCs w:val="28"/>
        </w:rPr>
      </w:pPr>
      <w:bookmarkStart w:id="7" w:name="dst292"/>
      <w:bookmarkStart w:id="8" w:name="dst293"/>
      <w:bookmarkEnd w:id="7"/>
      <w:bookmarkEnd w:id="8"/>
      <w:r w:rsidRPr="008D2A44">
        <w:rPr>
          <w:b/>
          <w:bCs/>
          <w:sz w:val="28"/>
          <w:szCs w:val="28"/>
        </w:rPr>
        <w:t>Руководителям и сотрудникам предприятий и организаций необходимо:</w:t>
      </w:r>
    </w:p>
    <w:p w:rsidR="009C7FD1" w:rsidRPr="008D2A44" w:rsidRDefault="009C7FD1" w:rsidP="009C7FD1">
      <w:pPr>
        <w:ind w:firstLine="709"/>
        <w:jc w:val="both"/>
        <w:rPr>
          <w:bCs/>
          <w:sz w:val="28"/>
          <w:szCs w:val="28"/>
        </w:rPr>
      </w:pPr>
      <w:r w:rsidRPr="008D2A44">
        <w:rPr>
          <w:bCs/>
          <w:sz w:val="28"/>
          <w:szCs w:val="28"/>
        </w:rPr>
        <w:t xml:space="preserve">- откорректировать перечни нормативно-правовых актов в области санитарно-эпидемиологического благополучия; </w:t>
      </w:r>
    </w:p>
    <w:p w:rsidR="009C7FD1" w:rsidRPr="008D2A44" w:rsidRDefault="009C7FD1" w:rsidP="009C7FD1">
      <w:pPr>
        <w:ind w:firstLine="709"/>
        <w:jc w:val="both"/>
        <w:rPr>
          <w:bCs/>
          <w:sz w:val="28"/>
          <w:szCs w:val="28"/>
        </w:rPr>
      </w:pPr>
      <w:r w:rsidRPr="008D2A44">
        <w:rPr>
          <w:bCs/>
          <w:sz w:val="28"/>
          <w:szCs w:val="28"/>
        </w:rPr>
        <w:t xml:space="preserve">- ознакомить заинтересованных лиц с требованиями введенных в действие санитарных правил и гигиенических нормативов; </w:t>
      </w:r>
    </w:p>
    <w:p w:rsidR="009C7FD1" w:rsidRPr="008D2A44" w:rsidRDefault="009C7FD1" w:rsidP="00A2523D">
      <w:pPr>
        <w:ind w:firstLine="709"/>
        <w:jc w:val="both"/>
        <w:rPr>
          <w:bCs/>
          <w:sz w:val="28"/>
          <w:szCs w:val="28"/>
        </w:rPr>
      </w:pPr>
      <w:r w:rsidRPr="008D2A44">
        <w:rPr>
          <w:bCs/>
          <w:sz w:val="28"/>
          <w:szCs w:val="28"/>
        </w:rPr>
        <w:t>- внести соответствующие изменения в программы (планы) производственного контроля, рабочие инструкции, алгоритмы действий и иные локальные документы.</w:t>
      </w:r>
    </w:p>
    <w:p w:rsidR="009C7FD1" w:rsidRPr="008D2A44" w:rsidRDefault="009C7FD1" w:rsidP="00A2523D">
      <w:pPr>
        <w:pStyle w:val="a3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8D2A44">
        <w:rPr>
          <w:sz w:val="28"/>
          <w:szCs w:val="28"/>
        </w:rPr>
        <w:t>Для повышения приверженности персонала к соблюдению требований нормативно-правовых актов необходимо на систематической основе проводить обучение персонала требованиям нормативно-правовых актов, перечень которых размещен на официальном сайте Межрегионального управления № 135 ФМБА России.</w:t>
      </w:r>
    </w:p>
    <w:p w:rsidR="009C7FD1" w:rsidRPr="008D2A44" w:rsidRDefault="009C7FD1" w:rsidP="00A2523D">
      <w:pPr>
        <w:rPr>
          <w:sz w:val="28"/>
          <w:szCs w:val="28"/>
        </w:rPr>
      </w:pPr>
    </w:p>
    <w:p w:rsidR="00AA6C54" w:rsidRPr="008D2A44" w:rsidRDefault="00AA6C54">
      <w:pPr>
        <w:rPr>
          <w:sz w:val="28"/>
          <w:szCs w:val="28"/>
        </w:rPr>
      </w:pPr>
    </w:p>
    <w:sectPr w:rsidR="00AA6C54" w:rsidRPr="008D2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D74AC8"/>
    <w:multiLevelType w:val="hybridMultilevel"/>
    <w:tmpl w:val="330EFB10"/>
    <w:lvl w:ilvl="0" w:tplc="2D348FFC">
      <w:start w:val="1"/>
      <w:numFmt w:val="bullet"/>
      <w:lvlText w:val="-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987DF6">
      <w:start w:val="1"/>
      <w:numFmt w:val="bullet"/>
      <w:lvlText w:val="o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48CD78">
      <w:start w:val="1"/>
      <w:numFmt w:val="bullet"/>
      <w:lvlText w:val="▪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340498">
      <w:start w:val="1"/>
      <w:numFmt w:val="bullet"/>
      <w:lvlText w:val="•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52409A">
      <w:start w:val="1"/>
      <w:numFmt w:val="bullet"/>
      <w:lvlText w:val="o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2402A6">
      <w:start w:val="1"/>
      <w:numFmt w:val="bullet"/>
      <w:lvlText w:val="▪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461374">
      <w:start w:val="1"/>
      <w:numFmt w:val="bullet"/>
      <w:lvlText w:val="•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323266">
      <w:start w:val="1"/>
      <w:numFmt w:val="bullet"/>
      <w:lvlText w:val="o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601548">
      <w:start w:val="1"/>
      <w:numFmt w:val="bullet"/>
      <w:lvlText w:val="▪"/>
      <w:lvlJc w:val="left"/>
      <w:pPr>
        <w:ind w:left="7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C285FBD"/>
    <w:multiLevelType w:val="hybridMultilevel"/>
    <w:tmpl w:val="7570B98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3B7"/>
    <w:rsid w:val="000C0A49"/>
    <w:rsid w:val="002B2CBB"/>
    <w:rsid w:val="00343E1F"/>
    <w:rsid w:val="00373C83"/>
    <w:rsid w:val="003B0C48"/>
    <w:rsid w:val="0045088D"/>
    <w:rsid w:val="00496A98"/>
    <w:rsid w:val="004B1A7E"/>
    <w:rsid w:val="004C3BC3"/>
    <w:rsid w:val="006245DF"/>
    <w:rsid w:val="00843ACF"/>
    <w:rsid w:val="008D2A44"/>
    <w:rsid w:val="009361E8"/>
    <w:rsid w:val="00936F1E"/>
    <w:rsid w:val="00980E02"/>
    <w:rsid w:val="009C7FD1"/>
    <w:rsid w:val="00A2523D"/>
    <w:rsid w:val="00A93683"/>
    <w:rsid w:val="00AA6C54"/>
    <w:rsid w:val="00AC69C5"/>
    <w:rsid w:val="00B1286F"/>
    <w:rsid w:val="00B94008"/>
    <w:rsid w:val="00BB7A09"/>
    <w:rsid w:val="00C1428D"/>
    <w:rsid w:val="00D85505"/>
    <w:rsid w:val="00DA24E2"/>
    <w:rsid w:val="00DF434A"/>
    <w:rsid w:val="00E311A5"/>
    <w:rsid w:val="00E70C61"/>
    <w:rsid w:val="00EA03B7"/>
    <w:rsid w:val="00F83070"/>
    <w:rsid w:val="00FC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F6E526-67F7-4C51-B4B1-1673993FC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A49"/>
    <w:pPr>
      <w:widowControl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0A49"/>
    <w:pPr>
      <w:ind w:left="720"/>
      <w:contextualSpacing/>
    </w:pPr>
  </w:style>
  <w:style w:type="character" w:customStyle="1" w:styleId="3">
    <w:name w:val="Заголовок №3_"/>
    <w:basedOn w:val="a0"/>
    <w:link w:val="30"/>
    <w:rsid w:val="000C0A4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C0A49"/>
    <w:pPr>
      <w:widowControl/>
      <w:shd w:val="clear" w:color="auto" w:fill="FFFFFF"/>
      <w:spacing w:line="322" w:lineRule="exact"/>
      <w:outlineLvl w:val="2"/>
    </w:pPr>
    <w:rPr>
      <w:rFonts w:eastAsia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0C0A49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0C0A49"/>
    <w:rPr>
      <w:color w:val="0000FF"/>
      <w:u w:val="single"/>
    </w:rPr>
  </w:style>
  <w:style w:type="paragraph" w:customStyle="1" w:styleId="revannmailrucssattributepostfix">
    <w:name w:val="rev_ann_mailru_css_attribute_postfix"/>
    <w:basedOn w:val="a"/>
    <w:rsid w:val="000C0A49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A93683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pboth1">
    <w:name w:val="pboth1"/>
    <w:basedOn w:val="a"/>
    <w:rsid w:val="00A93683"/>
    <w:pPr>
      <w:widowControl/>
      <w:spacing w:before="100" w:beforeAutospacing="1" w:after="180" w:line="330" w:lineRule="atLeast"/>
      <w:jc w:val="both"/>
    </w:pPr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936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A936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A93683"/>
    <w:rPr>
      <w:rFonts w:ascii="Courier New" w:eastAsia="Times New Roman" w:hAnsi="Courier New" w:cs="Courier New"/>
      <w:lang w:eastAsia="ru-RU"/>
    </w:rPr>
  </w:style>
  <w:style w:type="character" w:styleId="a7">
    <w:name w:val="Emphasis"/>
    <w:basedOn w:val="a0"/>
    <w:uiPriority w:val="20"/>
    <w:qFormat/>
    <w:rsid w:val="009C7FD1"/>
    <w:rPr>
      <w:i/>
      <w:iCs/>
    </w:rPr>
  </w:style>
  <w:style w:type="character" w:styleId="a8">
    <w:name w:val="Strong"/>
    <w:basedOn w:val="a0"/>
    <w:uiPriority w:val="22"/>
    <w:qFormat/>
    <w:rsid w:val="00DF434A"/>
    <w:rPr>
      <w:b/>
    </w:rPr>
  </w:style>
  <w:style w:type="paragraph" w:styleId="a9">
    <w:name w:val="Balloon Text"/>
    <w:basedOn w:val="a"/>
    <w:link w:val="aa"/>
    <w:uiPriority w:val="99"/>
    <w:semiHidden/>
    <w:unhideWhenUsed/>
    <w:rsid w:val="00A2523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2523D"/>
    <w:rPr>
      <w:rFonts w:ascii="Segoe UI" w:eastAsia="SimSun" w:hAnsi="Segoe UI" w:cs="Segoe UI"/>
      <w:sz w:val="18"/>
      <w:szCs w:val="18"/>
      <w:lang w:eastAsia="zh-CN"/>
    </w:rPr>
  </w:style>
  <w:style w:type="paragraph" w:customStyle="1" w:styleId="ConsPlusNormal">
    <w:name w:val="ConsPlusNormal"/>
    <w:rsid w:val="00D855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revannmrcssattr">
    <w:name w:val="rev_ann_mr_css_attr"/>
    <w:basedOn w:val="a"/>
    <w:rsid w:val="00F83070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980E02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cabinet/stat/fd/2020-12-14/click/consultant/?dst=http%3A%2F%2Fwww.consultant.ru%2Fdocument%2Fcons_doc_LAW_370563%2F&amp;utm_campaign=fd&amp;utm_source=consultant&amp;utm_medium=email&amp;utm_content=bod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cabinet/stat/fd/2019-07-03/click/consultant/?dst=http%3A%2F%2Fwww.consultant.ru%2Flaw%2Freview%2Flink%2F%3Fid%3D207335517%23utm_campaign%3Dfd%26utm_source%3Dconsultant%26utm_medium%3Demail%26utm_content%3Dbod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2A5C4-90FD-4C96-B917-B18D28D82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4762</Words>
  <Characters>27150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16</cp:revision>
  <cp:lastPrinted>2021-02-03T07:49:00Z</cp:lastPrinted>
  <dcterms:created xsi:type="dcterms:W3CDTF">2019-02-21T07:50:00Z</dcterms:created>
  <dcterms:modified xsi:type="dcterms:W3CDTF">2021-02-03T07:49:00Z</dcterms:modified>
</cp:coreProperties>
</file>