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7B4" w:rsidRDefault="00FF17B4" w:rsidP="00FF17B4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7B4" w:rsidRPr="00276459" w:rsidRDefault="00FF17B4" w:rsidP="00FF17B4">
      <w:pPr>
        <w:ind w:firstLine="567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  <w:bookmarkStart w:id="0" w:name="_GoBack"/>
      <w:bookmarkEnd w:id="0"/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FF17B4" w:rsidRPr="00276459" w:rsidRDefault="00FF17B4" w:rsidP="00FF17B4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ДОКЛАД</w:t>
      </w:r>
    </w:p>
    <w:p w:rsidR="00FF17B4" w:rsidRPr="00276459" w:rsidRDefault="00FF17B4" w:rsidP="00D81718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 xml:space="preserve">по правоприменительной практике </w:t>
      </w:r>
      <w:r>
        <w:rPr>
          <w:sz w:val="36"/>
          <w:szCs w:val="36"/>
        </w:rPr>
        <w:t>Межрегионального управления №135 Федерального м</w:t>
      </w:r>
      <w:r w:rsidR="00420119">
        <w:rPr>
          <w:sz w:val="36"/>
          <w:szCs w:val="36"/>
        </w:rPr>
        <w:t>едико-биологического агентства</w:t>
      </w:r>
      <w:r w:rsidR="00D6582C">
        <w:rPr>
          <w:sz w:val="36"/>
          <w:szCs w:val="36"/>
        </w:rPr>
        <w:t xml:space="preserve"> </w:t>
      </w:r>
      <w:r w:rsidR="00840C30" w:rsidRPr="00E5038C">
        <w:rPr>
          <w:bCs/>
          <w:sz w:val="36"/>
          <w:szCs w:val="36"/>
        </w:rPr>
        <w:t xml:space="preserve">при осуществлении федерального </w:t>
      </w:r>
      <w:r w:rsidR="00776C33">
        <w:rPr>
          <w:sz w:val="36"/>
          <w:szCs w:val="36"/>
        </w:rPr>
        <w:t>государственного</w:t>
      </w:r>
      <w:r w:rsidR="003438E0">
        <w:rPr>
          <w:sz w:val="36"/>
          <w:szCs w:val="36"/>
        </w:rPr>
        <w:t xml:space="preserve"> </w:t>
      </w:r>
      <w:proofErr w:type="gramStart"/>
      <w:r w:rsidR="003438E0">
        <w:rPr>
          <w:sz w:val="36"/>
          <w:szCs w:val="36"/>
        </w:rPr>
        <w:t>контроля</w:t>
      </w:r>
      <w:r w:rsidR="00776C33" w:rsidRPr="00776C33">
        <w:rPr>
          <w:sz w:val="36"/>
          <w:szCs w:val="36"/>
        </w:rPr>
        <w:t xml:space="preserve"> за</w:t>
      </w:r>
      <w:proofErr w:type="gramEnd"/>
      <w:r w:rsidR="00776C33" w:rsidRPr="00776C33">
        <w:rPr>
          <w:sz w:val="36"/>
          <w:szCs w:val="36"/>
        </w:rPr>
        <w:t xml:space="preserve"> обеспечением безопасности донорской крови и ее компонентов</w:t>
      </w:r>
      <w:r w:rsidR="00D6582C">
        <w:rPr>
          <w:sz w:val="36"/>
          <w:szCs w:val="36"/>
        </w:rPr>
        <w:t xml:space="preserve"> </w:t>
      </w:r>
      <w:r w:rsidR="00776C33">
        <w:rPr>
          <w:sz w:val="36"/>
          <w:szCs w:val="36"/>
        </w:rPr>
        <w:t xml:space="preserve"> </w:t>
      </w:r>
      <w:r w:rsidRPr="00276459">
        <w:rPr>
          <w:sz w:val="36"/>
          <w:szCs w:val="36"/>
        </w:rPr>
        <w:t xml:space="preserve"> за</w:t>
      </w:r>
      <w:r w:rsidR="002155F1">
        <w:rPr>
          <w:sz w:val="36"/>
          <w:szCs w:val="36"/>
        </w:rPr>
        <w:t xml:space="preserve"> </w:t>
      </w:r>
      <w:r w:rsidR="002155F1">
        <w:rPr>
          <w:sz w:val="36"/>
          <w:szCs w:val="36"/>
          <w:lang w:val="en-US"/>
        </w:rPr>
        <w:t>I</w:t>
      </w:r>
      <w:r w:rsidR="0066520E">
        <w:rPr>
          <w:sz w:val="36"/>
          <w:szCs w:val="36"/>
          <w:lang w:val="en-US"/>
        </w:rPr>
        <w:t>I</w:t>
      </w:r>
      <w:r w:rsidR="002155F1">
        <w:rPr>
          <w:sz w:val="36"/>
          <w:szCs w:val="36"/>
        </w:rPr>
        <w:t xml:space="preserve"> квартал 2018 </w:t>
      </w:r>
      <w:r w:rsidR="009039D7">
        <w:rPr>
          <w:sz w:val="36"/>
          <w:szCs w:val="36"/>
        </w:rPr>
        <w:t>год</w:t>
      </w:r>
      <w:r w:rsidR="002155F1">
        <w:rPr>
          <w:sz w:val="36"/>
          <w:szCs w:val="36"/>
        </w:rPr>
        <w:t>а</w:t>
      </w:r>
    </w:p>
    <w:p w:rsidR="00FF17B4" w:rsidRPr="004B21CD" w:rsidRDefault="00FF17B4" w:rsidP="00FF17B4">
      <w:pPr>
        <w:ind w:firstLine="567"/>
        <w:rPr>
          <w:sz w:val="24"/>
          <w:szCs w:val="24"/>
        </w:rPr>
      </w:pPr>
    </w:p>
    <w:p w:rsidR="00FF17B4" w:rsidRDefault="00FF17B4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D81718" w:rsidRPr="007A37A1" w:rsidRDefault="00331262" w:rsidP="007A37A1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г. Десногорск</w:t>
      </w:r>
    </w:p>
    <w:p w:rsidR="00840C30" w:rsidRDefault="00840C30" w:rsidP="00840C30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lastRenderedPageBreak/>
        <w:t>1. Общая часть</w:t>
      </w:r>
    </w:p>
    <w:p w:rsidR="006B47E5" w:rsidRPr="006B47E5" w:rsidRDefault="006B47E5" w:rsidP="006B47E5">
      <w:pPr>
        <w:spacing w:line="360" w:lineRule="auto"/>
        <w:jc w:val="both"/>
        <w:rPr>
          <w:sz w:val="28"/>
          <w:szCs w:val="28"/>
          <w:lang w:eastAsia="ru-RU"/>
        </w:rPr>
      </w:pPr>
      <w:r w:rsidRPr="006B47E5">
        <w:rPr>
          <w:sz w:val="28"/>
          <w:szCs w:val="28"/>
        </w:rPr>
        <w:t xml:space="preserve">       Настоящий обзор правоприменительной практики Межрегионального управления № 135 ФМБА России при </w:t>
      </w:r>
      <w:r w:rsidRPr="006B47E5">
        <w:rPr>
          <w:bCs/>
          <w:sz w:val="28"/>
          <w:szCs w:val="28"/>
        </w:rPr>
        <w:t xml:space="preserve">осуществлении федерального </w:t>
      </w:r>
      <w:r w:rsidRPr="006B47E5">
        <w:rPr>
          <w:sz w:val="28"/>
          <w:szCs w:val="28"/>
        </w:rPr>
        <w:t xml:space="preserve">государственного контролю за обеспечением безопасности донорской крови и ее компонентов   за </w:t>
      </w:r>
      <w:r w:rsidRPr="006B47E5">
        <w:rPr>
          <w:sz w:val="28"/>
          <w:szCs w:val="28"/>
          <w:lang w:val="en-US"/>
        </w:rPr>
        <w:t>I</w:t>
      </w:r>
      <w:r w:rsidR="0066520E">
        <w:rPr>
          <w:sz w:val="28"/>
          <w:szCs w:val="28"/>
          <w:lang w:val="en-US"/>
        </w:rPr>
        <w:t>I</w:t>
      </w:r>
      <w:r w:rsidR="0066520E">
        <w:rPr>
          <w:sz w:val="28"/>
          <w:szCs w:val="28"/>
        </w:rPr>
        <w:t xml:space="preserve"> квартал </w:t>
      </w:r>
      <w:r w:rsidRPr="006B47E5">
        <w:rPr>
          <w:sz w:val="28"/>
          <w:szCs w:val="28"/>
        </w:rPr>
        <w:t>2018 года подготовлен во исполнение пункта 3 части 2 статьи 8.2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</w:p>
    <w:p w:rsidR="009C1B3D" w:rsidRPr="006573D0" w:rsidRDefault="009C1B3D" w:rsidP="006B47E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7E5">
        <w:rPr>
          <w:rFonts w:ascii="Times New Roman" w:hAnsi="Times New Roman" w:cs="Times New Roman"/>
          <w:sz w:val="28"/>
          <w:szCs w:val="28"/>
        </w:rPr>
        <w:t>Межрегиональное управление №</w:t>
      </w:r>
      <w:r w:rsidRPr="005975A5">
        <w:rPr>
          <w:rFonts w:ascii="Times New Roman" w:hAnsi="Times New Roman" w:cs="Times New Roman"/>
          <w:sz w:val="28"/>
          <w:szCs w:val="28"/>
        </w:rPr>
        <w:t>135 Федерального медико-биологического агентства (далее – Управление) я</w:t>
      </w:r>
      <w:r w:rsidR="00231E12">
        <w:rPr>
          <w:rFonts w:ascii="Times New Roman" w:hAnsi="Times New Roman" w:cs="Times New Roman"/>
          <w:sz w:val="28"/>
          <w:szCs w:val="28"/>
        </w:rPr>
        <w:t>вляется территориальным органом</w:t>
      </w:r>
      <w:r w:rsidRPr="005975A5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едерального медико-биологического агентства</w:t>
      </w:r>
      <w:r w:rsidRPr="005975A5">
        <w:rPr>
          <w:rFonts w:ascii="Times New Roman" w:hAnsi="Times New Roman" w:cs="Times New Roman"/>
          <w:sz w:val="28"/>
          <w:szCs w:val="28"/>
        </w:rPr>
        <w:t>,</w:t>
      </w:r>
      <w:r w:rsidRPr="006573D0">
        <w:rPr>
          <w:rFonts w:ascii="Times New Roman" w:hAnsi="Times New Roman" w:cs="Times New Roman"/>
          <w:sz w:val="28"/>
          <w:szCs w:val="28"/>
        </w:rPr>
        <w:t xml:space="preserve"> осуществляющее функции:</w:t>
      </w:r>
    </w:p>
    <w:p w:rsidR="009C1B3D" w:rsidRPr="006573D0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 xml:space="preserve">по контролю и надзору в сфере санитарно-эпидемиологического благополучия работников организаций отдельных отраслей промышленности с особо опасными условиями труда 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г.Десногорска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Смоленской области и п. Почеп Брянской области</w:t>
      </w:r>
      <w:r w:rsidRPr="006573D0">
        <w:rPr>
          <w:rFonts w:ascii="Times New Roman" w:hAnsi="Times New Roman" w:cs="Times New Roman"/>
          <w:sz w:val="28"/>
          <w:szCs w:val="28"/>
        </w:rPr>
        <w:t xml:space="preserve"> по перечню, утверждаемому Правител</w:t>
      </w:r>
      <w:r>
        <w:rPr>
          <w:rFonts w:ascii="Times New Roman" w:hAnsi="Times New Roman" w:cs="Times New Roman"/>
          <w:sz w:val="28"/>
          <w:szCs w:val="28"/>
        </w:rPr>
        <w:t>ьством Российской Федерации;</w:t>
      </w:r>
    </w:p>
    <w:p w:rsidR="009C1B3D" w:rsidRPr="006573D0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>государственному контролю за обеспечением безопасности д</w:t>
      </w:r>
      <w:r>
        <w:rPr>
          <w:rFonts w:ascii="Times New Roman" w:hAnsi="Times New Roman" w:cs="Times New Roman"/>
          <w:sz w:val="28"/>
          <w:szCs w:val="28"/>
        </w:rPr>
        <w:t>онорской крови и ее компонентов на территории Смоленской и Псковской областей.</w:t>
      </w:r>
    </w:p>
    <w:p w:rsidR="009C1B3D" w:rsidRPr="002F000F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573D0">
        <w:rPr>
          <w:rFonts w:ascii="Times New Roman" w:hAnsi="Times New Roman" w:cs="Times New Roman"/>
          <w:sz w:val="28"/>
          <w:szCs w:val="28"/>
        </w:rPr>
        <w:t>правление входит в единую федеральную централизованную систему федерального государственного санитарно-эпидемиологического надзора.</w:t>
      </w:r>
    </w:p>
    <w:p w:rsidR="009C1B3D" w:rsidRPr="0022792F" w:rsidRDefault="009C1B3D" w:rsidP="00E7406D">
      <w:pPr>
        <w:spacing w:line="360" w:lineRule="auto"/>
        <w:ind w:firstLine="567"/>
        <w:jc w:val="both"/>
        <w:rPr>
          <w:sz w:val="28"/>
          <w:szCs w:val="28"/>
        </w:rPr>
      </w:pPr>
      <w:r w:rsidRPr="00561E5B">
        <w:rPr>
          <w:sz w:val="28"/>
          <w:szCs w:val="28"/>
        </w:rPr>
        <w:t>Федеральный государственный контроль (надзор) осуществляется государственными граждан</w:t>
      </w:r>
      <w:r>
        <w:rPr>
          <w:sz w:val="28"/>
          <w:szCs w:val="28"/>
        </w:rPr>
        <w:t>скими служащими Управления в соответствии с</w:t>
      </w:r>
      <w:r w:rsidR="0022792F">
        <w:rPr>
          <w:sz w:val="28"/>
          <w:szCs w:val="28"/>
        </w:rPr>
        <w:t xml:space="preserve"> приказом Федерального медико-</w:t>
      </w:r>
      <w:r>
        <w:rPr>
          <w:sz w:val="28"/>
          <w:szCs w:val="28"/>
        </w:rPr>
        <w:t>биологического агентства от 08.10.2010</w:t>
      </w:r>
      <w:r w:rsidRPr="00561E5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22792F">
        <w:rPr>
          <w:sz w:val="28"/>
          <w:szCs w:val="28"/>
        </w:rPr>
        <w:t xml:space="preserve"> 647</w:t>
      </w:r>
      <w:r w:rsidRPr="00561E5B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Межрегиональном управл</w:t>
      </w:r>
      <w:r w:rsidR="0022792F">
        <w:rPr>
          <w:sz w:val="28"/>
          <w:szCs w:val="28"/>
        </w:rPr>
        <w:t>ении №135 Федерального медико-</w:t>
      </w:r>
      <w:r>
        <w:rPr>
          <w:sz w:val="28"/>
          <w:szCs w:val="28"/>
        </w:rPr>
        <w:t>биологического агентства</w:t>
      </w:r>
      <w:r w:rsidRPr="00561E5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792F" w:rsidRDefault="0022792F" w:rsidP="00E7406D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состав Управления входит 3 отдела</w:t>
      </w:r>
      <w:r w:rsidRPr="0022792F">
        <w:rPr>
          <w:sz w:val="28"/>
          <w:szCs w:val="28"/>
        </w:rPr>
        <w:t>, 2 из них осуществляют функцию по ко</w:t>
      </w:r>
      <w:r>
        <w:rPr>
          <w:sz w:val="28"/>
          <w:szCs w:val="28"/>
        </w:rPr>
        <w:t>нтролю и</w:t>
      </w:r>
      <w:r w:rsidRPr="0022792F">
        <w:rPr>
          <w:sz w:val="28"/>
          <w:szCs w:val="28"/>
        </w:rPr>
        <w:t xml:space="preserve"> надзору.</w:t>
      </w:r>
    </w:p>
    <w:p w:rsidR="006B47E5" w:rsidRPr="006B47E5" w:rsidRDefault="0022792F" w:rsidP="001B168F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2"/>
          <w:iCs/>
          <w:shd w:val="clear" w:color="auto" w:fill="auto"/>
        </w:rPr>
      </w:pPr>
      <w:r w:rsidRPr="00FA0364">
        <w:rPr>
          <w:iCs/>
          <w:sz w:val="28"/>
          <w:szCs w:val="28"/>
        </w:rPr>
        <w:t>Штатная чи</w:t>
      </w:r>
      <w:r>
        <w:rPr>
          <w:iCs/>
          <w:sz w:val="28"/>
          <w:szCs w:val="28"/>
        </w:rPr>
        <w:t>сленность должностей Управления составляет 15</w:t>
      </w:r>
      <w:r w:rsidRPr="00B93C85">
        <w:rPr>
          <w:iCs/>
          <w:sz w:val="28"/>
          <w:szCs w:val="28"/>
        </w:rPr>
        <w:t xml:space="preserve"> ставок, </w:t>
      </w:r>
      <w:r w:rsidRPr="00B93C85">
        <w:rPr>
          <w:iCs/>
          <w:sz w:val="28"/>
          <w:szCs w:val="28"/>
        </w:rPr>
        <w:lastRenderedPageBreak/>
        <w:t>фактическая численность работников</w:t>
      </w:r>
      <w:r>
        <w:rPr>
          <w:iCs/>
          <w:sz w:val="28"/>
          <w:szCs w:val="28"/>
        </w:rPr>
        <w:t xml:space="preserve"> - 13 человек</w:t>
      </w:r>
      <w:r w:rsidRPr="00B93C85">
        <w:rPr>
          <w:iCs/>
          <w:sz w:val="28"/>
          <w:szCs w:val="28"/>
        </w:rPr>
        <w:t>, непосредственно выполняющих фун</w:t>
      </w:r>
      <w:r>
        <w:rPr>
          <w:iCs/>
          <w:sz w:val="28"/>
          <w:szCs w:val="28"/>
        </w:rPr>
        <w:t>кции по контролю и надзору – 9</w:t>
      </w:r>
      <w:r w:rsidRPr="00B93C85">
        <w:rPr>
          <w:iCs/>
          <w:sz w:val="28"/>
          <w:szCs w:val="28"/>
        </w:rPr>
        <w:t xml:space="preserve"> человек</w:t>
      </w:r>
      <w:r>
        <w:rPr>
          <w:iCs/>
          <w:sz w:val="28"/>
          <w:szCs w:val="28"/>
        </w:rPr>
        <w:t>.</w:t>
      </w:r>
    </w:p>
    <w:p w:rsidR="00840C30" w:rsidRDefault="00840C30" w:rsidP="00840C30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t>2. Правоприменительная практика законодательства об организации и проведении гос</w:t>
      </w:r>
      <w:r w:rsidR="004C21EC">
        <w:rPr>
          <w:rFonts w:ascii="Times New Roman" w:hAnsi="Times New Roman"/>
          <w:sz w:val="28"/>
          <w:szCs w:val="28"/>
        </w:rPr>
        <w:t>ударственного контроля</w:t>
      </w:r>
      <w:r w:rsidR="004C21EC" w:rsidRPr="004C21EC">
        <w:rPr>
          <w:rFonts w:ascii="Times New Roman" w:hAnsi="Times New Roman"/>
          <w:sz w:val="28"/>
          <w:szCs w:val="28"/>
        </w:rPr>
        <w:t xml:space="preserve"> </w:t>
      </w:r>
      <w:r w:rsidR="004C21EC" w:rsidRPr="006573D0">
        <w:rPr>
          <w:rFonts w:ascii="Times New Roman" w:hAnsi="Times New Roman"/>
          <w:sz w:val="28"/>
          <w:szCs w:val="28"/>
        </w:rPr>
        <w:t>за обеспечением безопасности д</w:t>
      </w:r>
      <w:r w:rsidR="004C21EC">
        <w:rPr>
          <w:rFonts w:ascii="Times New Roman" w:hAnsi="Times New Roman"/>
          <w:sz w:val="28"/>
          <w:szCs w:val="28"/>
        </w:rPr>
        <w:t xml:space="preserve">онорской крови и ее компонентов  </w:t>
      </w:r>
    </w:p>
    <w:p w:rsidR="004C21EC" w:rsidRPr="00D15ED9" w:rsidRDefault="004C21EC" w:rsidP="00D15ED9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4C21EC">
        <w:rPr>
          <w:rFonts w:ascii="Times New Roman" w:hAnsi="Times New Roman"/>
          <w:b w:val="0"/>
        </w:rPr>
        <w:t xml:space="preserve">         </w:t>
      </w:r>
      <w:r w:rsidR="00D15ED9">
        <w:rPr>
          <w:rFonts w:ascii="Times New Roman" w:hAnsi="Times New Roman"/>
          <w:b w:val="0"/>
          <w:sz w:val="28"/>
          <w:szCs w:val="28"/>
        </w:rPr>
        <w:t xml:space="preserve">   Межрегиональное управление №</w:t>
      </w:r>
      <w:r w:rsidRPr="004C21EC">
        <w:rPr>
          <w:rFonts w:ascii="Times New Roman" w:hAnsi="Times New Roman"/>
          <w:b w:val="0"/>
          <w:sz w:val="28"/>
          <w:szCs w:val="28"/>
        </w:rPr>
        <w:t xml:space="preserve">135 ФМБА России осуществляет </w:t>
      </w:r>
      <w:r w:rsidR="006B47E5">
        <w:rPr>
          <w:rFonts w:ascii="Times New Roman" w:hAnsi="Times New Roman"/>
          <w:b w:val="0"/>
          <w:sz w:val="28"/>
          <w:szCs w:val="28"/>
        </w:rPr>
        <w:t xml:space="preserve">федеральный </w:t>
      </w:r>
      <w:r w:rsidRPr="004C21EC">
        <w:rPr>
          <w:rFonts w:ascii="Times New Roman" w:hAnsi="Times New Roman"/>
          <w:b w:val="0"/>
          <w:sz w:val="28"/>
          <w:szCs w:val="28"/>
        </w:rPr>
        <w:t>государственный контроль за обеспечением безопасности донорской крови и ее компонентов на территории Смоленской и Псковской областей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F83336" w:rsidRPr="00EE7EDC" w:rsidRDefault="00EE7EDC" w:rsidP="00776983">
      <w:pPr>
        <w:spacing w:line="360" w:lineRule="auto"/>
        <w:ind w:firstLine="567"/>
        <w:jc w:val="both"/>
        <w:rPr>
          <w:rStyle w:val="2"/>
          <w:bCs/>
          <w:iCs/>
          <w:color w:val="000000"/>
          <w:shd w:val="clear" w:color="auto" w:fill="auto"/>
          <w:lang w:eastAsia="ru-RU"/>
        </w:rPr>
      </w:pPr>
      <w:r>
        <w:rPr>
          <w:bCs/>
          <w:iCs/>
          <w:color w:val="000000"/>
          <w:sz w:val="28"/>
          <w:szCs w:val="28"/>
          <w:lang w:eastAsia="ru-RU"/>
        </w:rPr>
        <w:t>В соответствии с</w:t>
      </w:r>
      <w:r w:rsidR="00D15ED9">
        <w:rPr>
          <w:bCs/>
          <w:iCs/>
          <w:color w:val="000000"/>
          <w:sz w:val="28"/>
          <w:szCs w:val="28"/>
          <w:lang w:eastAsia="ru-RU"/>
        </w:rPr>
        <w:t>о сводным</w:t>
      </w:r>
      <w:r>
        <w:rPr>
          <w:bCs/>
          <w:iCs/>
          <w:color w:val="000000"/>
          <w:sz w:val="28"/>
          <w:szCs w:val="28"/>
          <w:lang w:eastAsia="ru-RU"/>
        </w:rPr>
        <w:t xml:space="preserve"> </w:t>
      </w:r>
      <w:r w:rsidR="00D15ED9">
        <w:rPr>
          <w:bCs/>
          <w:iCs/>
          <w:color w:val="000000"/>
          <w:sz w:val="28"/>
          <w:szCs w:val="28"/>
          <w:lang w:eastAsia="ru-RU"/>
        </w:rPr>
        <w:t>планом</w:t>
      </w:r>
      <w:r w:rsidR="003C0D90">
        <w:rPr>
          <w:bCs/>
          <w:iCs/>
          <w:color w:val="000000"/>
          <w:sz w:val="28"/>
          <w:szCs w:val="28"/>
          <w:lang w:eastAsia="ru-RU"/>
        </w:rPr>
        <w:t xml:space="preserve"> проверок на 2018</w:t>
      </w:r>
      <w:r>
        <w:rPr>
          <w:bCs/>
          <w:iCs/>
          <w:color w:val="000000"/>
          <w:sz w:val="28"/>
          <w:szCs w:val="28"/>
          <w:lang w:eastAsia="ru-RU"/>
        </w:rPr>
        <w:t xml:space="preserve"> год</w:t>
      </w:r>
      <w:r w:rsidR="00D6582C">
        <w:rPr>
          <w:bCs/>
          <w:iCs/>
          <w:color w:val="000000"/>
          <w:sz w:val="28"/>
          <w:szCs w:val="28"/>
          <w:lang w:eastAsia="ru-RU"/>
        </w:rPr>
        <w:t xml:space="preserve"> запланировано </w:t>
      </w:r>
      <w:r w:rsidR="00D15ED9">
        <w:rPr>
          <w:bCs/>
          <w:iCs/>
          <w:color w:val="000000"/>
          <w:sz w:val="28"/>
          <w:szCs w:val="28"/>
          <w:lang w:eastAsia="ru-RU"/>
        </w:rPr>
        <w:t>9 проверок</w:t>
      </w:r>
      <w:r w:rsidR="003C0D90">
        <w:rPr>
          <w:bCs/>
          <w:iCs/>
          <w:color w:val="000000"/>
          <w:sz w:val="28"/>
          <w:szCs w:val="28"/>
          <w:lang w:eastAsia="ru-RU"/>
        </w:rPr>
        <w:t xml:space="preserve"> в сфере </w:t>
      </w:r>
      <w:r w:rsidR="001C1BCE">
        <w:rPr>
          <w:sz w:val="28"/>
          <w:szCs w:val="28"/>
        </w:rPr>
        <w:t>государственного контроля</w:t>
      </w:r>
      <w:r w:rsidR="001C1BCE" w:rsidRPr="006573D0">
        <w:rPr>
          <w:sz w:val="28"/>
          <w:szCs w:val="28"/>
        </w:rPr>
        <w:t xml:space="preserve"> за обеспечением безопасности д</w:t>
      </w:r>
      <w:r w:rsidR="001C1BCE">
        <w:rPr>
          <w:sz w:val="28"/>
          <w:szCs w:val="28"/>
        </w:rPr>
        <w:t>оно</w:t>
      </w:r>
      <w:r w:rsidR="00D15ED9">
        <w:rPr>
          <w:sz w:val="28"/>
          <w:szCs w:val="28"/>
        </w:rPr>
        <w:t>рской крови и ее компонентов</w:t>
      </w:r>
      <w:r>
        <w:rPr>
          <w:bCs/>
          <w:iCs/>
          <w:color w:val="000000"/>
          <w:sz w:val="28"/>
          <w:szCs w:val="28"/>
          <w:lang w:eastAsia="ru-RU"/>
        </w:rPr>
        <w:t xml:space="preserve">. </w:t>
      </w:r>
      <w:r w:rsidR="00D15ED9">
        <w:rPr>
          <w:bCs/>
          <w:iCs/>
          <w:color w:val="000000"/>
          <w:sz w:val="28"/>
          <w:szCs w:val="28"/>
          <w:lang w:eastAsia="ru-RU"/>
        </w:rPr>
        <w:t xml:space="preserve"> </w:t>
      </w:r>
    </w:p>
    <w:p w:rsidR="00581A66" w:rsidRPr="00081E49" w:rsidRDefault="00581A66" w:rsidP="00776983">
      <w:pPr>
        <w:spacing w:line="360" w:lineRule="auto"/>
        <w:ind w:firstLine="709"/>
        <w:jc w:val="both"/>
        <w:rPr>
          <w:sz w:val="26"/>
          <w:szCs w:val="26"/>
        </w:rPr>
      </w:pPr>
      <w:r w:rsidRPr="00581A66">
        <w:rPr>
          <w:rStyle w:val="2"/>
        </w:rPr>
        <w:t xml:space="preserve">Во </w:t>
      </w:r>
      <w:r w:rsidRPr="00581A66">
        <w:rPr>
          <w:sz w:val="28"/>
          <w:szCs w:val="28"/>
          <w:lang w:val="en-US"/>
        </w:rPr>
        <w:t>II</w:t>
      </w:r>
      <w:r w:rsidRPr="00581A66">
        <w:rPr>
          <w:rStyle w:val="2"/>
        </w:rPr>
        <w:t xml:space="preserve"> квартале 2018 года</w:t>
      </w:r>
      <w:r w:rsidRPr="00581A66">
        <w:rPr>
          <w:sz w:val="26"/>
          <w:szCs w:val="26"/>
        </w:rPr>
        <w:t xml:space="preserve"> </w:t>
      </w:r>
      <w:r>
        <w:rPr>
          <w:sz w:val="26"/>
          <w:szCs w:val="26"/>
        </w:rPr>
        <w:t>проведено 8</w:t>
      </w:r>
      <w:r w:rsidRPr="00081E49">
        <w:rPr>
          <w:sz w:val="26"/>
          <w:szCs w:val="26"/>
        </w:rPr>
        <w:t xml:space="preserve"> проверок в сфере донорства крови и ее компонентов в отношении юридических лиц,</w:t>
      </w:r>
      <w:r>
        <w:rPr>
          <w:sz w:val="26"/>
          <w:szCs w:val="26"/>
        </w:rPr>
        <w:t xml:space="preserve"> осуществляющих деятельность</w:t>
      </w:r>
      <w:r w:rsidRPr="00081E49">
        <w:rPr>
          <w:sz w:val="26"/>
          <w:szCs w:val="26"/>
        </w:rPr>
        <w:t xml:space="preserve"> </w:t>
      </w:r>
      <w:r w:rsidR="00BF12EB">
        <w:rPr>
          <w:sz w:val="26"/>
          <w:szCs w:val="26"/>
        </w:rPr>
        <w:t xml:space="preserve">на </w:t>
      </w:r>
      <w:r>
        <w:rPr>
          <w:sz w:val="26"/>
          <w:szCs w:val="26"/>
        </w:rPr>
        <w:t>территории Смоленской и Псковской областей, в т</w:t>
      </w:r>
      <w:r w:rsidR="00B874A0">
        <w:rPr>
          <w:sz w:val="26"/>
          <w:szCs w:val="26"/>
        </w:rPr>
        <w:t>ом числе 5 плановых проверок и 3 внеплановых провер</w:t>
      </w:r>
      <w:r>
        <w:rPr>
          <w:sz w:val="26"/>
          <w:szCs w:val="26"/>
        </w:rPr>
        <w:t>к</w:t>
      </w:r>
      <w:r w:rsidR="00B874A0">
        <w:rPr>
          <w:sz w:val="26"/>
          <w:szCs w:val="26"/>
        </w:rPr>
        <w:t>и</w:t>
      </w:r>
      <w:r>
        <w:rPr>
          <w:sz w:val="26"/>
          <w:szCs w:val="26"/>
        </w:rPr>
        <w:t>.</w:t>
      </w:r>
    </w:p>
    <w:p w:rsidR="00591909" w:rsidRDefault="00581A66" w:rsidP="00776983">
      <w:pPr>
        <w:spacing w:line="360" w:lineRule="auto"/>
        <w:ind w:firstLine="709"/>
        <w:jc w:val="both"/>
        <w:rPr>
          <w:sz w:val="26"/>
          <w:szCs w:val="26"/>
        </w:rPr>
      </w:pPr>
      <w:r w:rsidRPr="00081E49">
        <w:rPr>
          <w:sz w:val="26"/>
          <w:szCs w:val="26"/>
        </w:rPr>
        <w:t>Основание для проведения внеплановых проверок</w:t>
      </w:r>
      <w:r w:rsidR="00591909">
        <w:rPr>
          <w:sz w:val="26"/>
          <w:szCs w:val="26"/>
        </w:rPr>
        <w:t>:</w:t>
      </w:r>
    </w:p>
    <w:p w:rsidR="00581A66" w:rsidRDefault="00581A66" w:rsidP="00776983">
      <w:pPr>
        <w:spacing w:line="360" w:lineRule="auto"/>
        <w:ind w:firstLine="709"/>
        <w:jc w:val="both"/>
        <w:rPr>
          <w:sz w:val="26"/>
          <w:szCs w:val="26"/>
        </w:rPr>
      </w:pPr>
      <w:r w:rsidRPr="00081E49">
        <w:rPr>
          <w:sz w:val="26"/>
          <w:szCs w:val="26"/>
        </w:rPr>
        <w:t xml:space="preserve"> - истечение срока исполнения юридическими лицами ранее выданных предписаний об устранении выявленных нарушений обязательных требований в сфере д</w:t>
      </w:r>
      <w:r w:rsidR="00591909">
        <w:rPr>
          <w:sz w:val="26"/>
          <w:szCs w:val="26"/>
        </w:rPr>
        <w:t>онорства крови и ее компонентов;</w:t>
      </w:r>
    </w:p>
    <w:p w:rsidR="00591909" w:rsidRPr="00081E49" w:rsidRDefault="00591909" w:rsidP="0077698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причинение вреда жизни здоровью граждан.</w:t>
      </w:r>
    </w:p>
    <w:p w:rsidR="00581A66" w:rsidRPr="00081E49" w:rsidRDefault="00581A66" w:rsidP="00776983">
      <w:pPr>
        <w:spacing w:line="360" w:lineRule="auto"/>
        <w:ind w:firstLine="709"/>
        <w:jc w:val="both"/>
        <w:rPr>
          <w:sz w:val="26"/>
          <w:szCs w:val="26"/>
        </w:rPr>
      </w:pPr>
      <w:r w:rsidRPr="00081E49">
        <w:rPr>
          <w:sz w:val="26"/>
          <w:szCs w:val="26"/>
        </w:rPr>
        <w:t>По р</w:t>
      </w:r>
      <w:r w:rsidR="00B874A0">
        <w:rPr>
          <w:sz w:val="26"/>
          <w:szCs w:val="26"/>
        </w:rPr>
        <w:t>езультатам проведенных надзорных</w:t>
      </w:r>
      <w:r w:rsidRPr="00081E49">
        <w:rPr>
          <w:sz w:val="26"/>
          <w:szCs w:val="26"/>
        </w:rPr>
        <w:t xml:space="preserve"> меро</w:t>
      </w:r>
      <w:r w:rsidR="00BF12EB">
        <w:rPr>
          <w:sz w:val="26"/>
          <w:szCs w:val="26"/>
        </w:rPr>
        <w:t>приятий выявлено 16</w:t>
      </w:r>
      <w:r w:rsidRPr="00081E49">
        <w:rPr>
          <w:sz w:val="26"/>
          <w:szCs w:val="26"/>
        </w:rPr>
        <w:t xml:space="preserve"> нарушен</w:t>
      </w:r>
      <w:r w:rsidR="00591909">
        <w:rPr>
          <w:sz w:val="26"/>
          <w:szCs w:val="26"/>
        </w:rPr>
        <w:t>ий</w:t>
      </w:r>
      <w:r w:rsidR="00BF12EB">
        <w:rPr>
          <w:sz w:val="26"/>
          <w:szCs w:val="26"/>
        </w:rPr>
        <w:t xml:space="preserve"> (12 при плановых проверках, 4</w:t>
      </w:r>
      <w:r w:rsidRPr="00081E49">
        <w:rPr>
          <w:sz w:val="26"/>
          <w:szCs w:val="26"/>
        </w:rPr>
        <w:t xml:space="preserve"> при внеплановых проверках).</w:t>
      </w:r>
    </w:p>
    <w:p w:rsidR="00B874A0" w:rsidRDefault="00B874A0" w:rsidP="0077698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Возбуждено 1</w:t>
      </w:r>
      <w:r w:rsidR="00581A66" w:rsidRPr="00081E49">
        <w:rPr>
          <w:sz w:val="26"/>
          <w:szCs w:val="26"/>
        </w:rPr>
        <w:t xml:space="preserve"> дел</w:t>
      </w:r>
      <w:r>
        <w:rPr>
          <w:sz w:val="26"/>
          <w:szCs w:val="26"/>
        </w:rPr>
        <w:t>о</w:t>
      </w:r>
      <w:r w:rsidR="00581A66" w:rsidRPr="00081E49">
        <w:rPr>
          <w:sz w:val="26"/>
          <w:szCs w:val="26"/>
        </w:rPr>
        <w:t xml:space="preserve"> об административн</w:t>
      </w:r>
      <w:r>
        <w:rPr>
          <w:sz w:val="26"/>
          <w:szCs w:val="26"/>
        </w:rPr>
        <w:t xml:space="preserve">ом правонарушении </w:t>
      </w:r>
      <w:r w:rsidR="00581A66" w:rsidRPr="00081E49">
        <w:rPr>
          <w:sz w:val="26"/>
          <w:szCs w:val="26"/>
        </w:rPr>
        <w:t>по ст. 19.5</w:t>
      </w:r>
      <w:r>
        <w:rPr>
          <w:sz w:val="26"/>
          <w:szCs w:val="26"/>
        </w:rPr>
        <w:t xml:space="preserve"> КоАП РФ </w:t>
      </w:r>
      <w:r w:rsidR="00581A66">
        <w:rPr>
          <w:sz w:val="26"/>
          <w:szCs w:val="26"/>
        </w:rPr>
        <w:t>в отношении должностного лица.</w:t>
      </w:r>
    </w:p>
    <w:p w:rsidR="00581A66" w:rsidRPr="00155D55" w:rsidRDefault="00581A66" w:rsidP="007769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>Типовые н</w:t>
      </w:r>
      <w:r w:rsidRPr="00081E49">
        <w:rPr>
          <w:sz w:val="26"/>
          <w:szCs w:val="26"/>
        </w:rPr>
        <w:t xml:space="preserve">арушения обязательных требований законодательства Российской </w:t>
      </w:r>
      <w:r w:rsidRPr="00155D55">
        <w:rPr>
          <w:sz w:val="28"/>
          <w:szCs w:val="28"/>
        </w:rPr>
        <w:t>Федерации в сфере донорства крови и ее компонентов следующие:</w:t>
      </w:r>
    </w:p>
    <w:p w:rsidR="00591909" w:rsidRPr="001B168F" w:rsidRDefault="00591909" w:rsidP="00776983">
      <w:pPr>
        <w:pStyle w:val="a7"/>
        <w:widowControl w:val="0"/>
        <w:spacing w:after="0" w:line="360" w:lineRule="auto"/>
        <w:ind w:right="-135"/>
        <w:jc w:val="both"/>
        <w:rPr>
          <w:bCs/>
          <w:sz w:val="28"/>
          <w:szCs w:val="28"/>
        </w:rPr>
      </w:pPr>
      <w:r w:rsidRPr="00155D55">
        <w:rPr>
          <w:bCs/>
          <w:sz w:val="28"/>
          <w:szCs w:val="28"/>
        </w:rPr>
        <w:t xml:space="preserve">- в штатном расписании не предусмотрены штатные единицы врачебного и среднего медицинского персонала в </w:t>
      </w:r>
      <w:proofErr w:type="spellStart"/>
      <w:r w:rsidRPr="00155D55">
        <w:rPr>
          <w:bCs/>
          <w:sz w:val="28"/>
          <w:szCs w:val="28"/>
        </w:rPr>
        <w:t>трансфузиологическом</w:t>
      </w:r>
      <w:proofErr w:type="spellEnd"/>
      <w:r w:rsidRPr="00155D55">
        <w:rPr>
          <w:bCs/>
          <w:sz w:val="28"/>
          <w:szCs w:val="28"/>
        </w:rPr>
        <w:t xml:space="preserve"> кабинете</w:t>
      </w:r>
      <w:proofErr w:type="gramStart"/>
      <w:r w:rsidRPr="00155D55">
        <w:rPr>
          <w:bCs/>
          <w:sz w:val="28"/>
          <w:szCs w:val="28"/>
        </w:rPr>
        <w:t xml:space="preserve"> .</w:t>
      </w:r>
      <w:proofErr w:type="gramEnd"/>
    </w:p>
    <w:p w:rsidR="00591909" w:rsidRPr="00155D55" w:rsidRDefault="00591909" w:rsidP="00776983">
      <w:pPr>
        <w:pStyle w:val="a7"/>
        <w:widowControl w:val="0"/>
        <w:spacing w:after="0" w:line="360" w:lineRule="auto"/>
        <w:ind w:right="-135"/>
        <w:jc w:val="both"/>
        <w:rPr>
          <w:sz w:val="28"/>
          <w:szCs w:val="28"/>
        </w:rPr>
      </w:pPr>
      <w:r w:rsidRPr="00155D55">
        <w:rPr>
          <w:b/>
          <w:sz w:val="28"/>
          <w:szCs w:val="28"/>
        </w:rPr>
        <w:t xml:space="preserve"> </w:t>
      </w:r>
      <w:r w:rsidRPr="00155D55">
        <w:rPr>
          <w:sz w:val="28"/>
          <w:szCs w:val="28"/>
        </w:rPr>
        <w:t xml:space="preserve">- не представлены документы, подтверждающие прохождение регулярного обучения персонала, с целью повышения квалификации с предоставлением </w:t>
      </w:r>
      <w:r w:rsidRPr="00155D55">
        <w:rPr>
          <w:sz w:val="28"/>
          <w:szCs w:val="28"/>
        </w:rPr>
        <w:lastRenderedPageBreak/>
        <w:t xml:space="preserve">удостоверений и (или) сертификатов персонала, занятого в </w:t>
      </w:r>
      <w:proofErr w:type="spellStart"/>
      <w:r w:rsidRPr="00155D55">
        <w:rPr>
          <w:sz w:val="28"/>
          <w:szCs w:val="28"/>
        </w:rPr>
        <w:t>трансфузиологической</w:t>
      </w:r>
      <w:proofErr w:type="spellEnd"/>
      <w:r w:rsidRPr="00155D55">
        <w:rPr>
          <w:sz w:val="28"/>
          <w:szCs w:val="28"/>
        </w:rPr>
        <w:t xml:space="preserve"> деятельности.</w:t>
      </w:r>
    </w:p>
    <w:p w:rsidR="00591909" w:rsidRPr="00155D55" w:rsidRDefault="00591909" w:rsidP="00776983">
      <w:pPr>
        <w:pStyle w:val="a7"/>
        <w:spacing w:after="0" w:line="360" w:lineRule="auto"/>
        <w:ind w:right="176"/>
        <w:jc w:val="both"/>
        <w:rPr>
          <w:sz w:val="28"/>
          <w:szCs w:val="28"/>
        </w:rPr>
      </w:pPr>
      <w:r w:rsidRPr="00155D55">
        <w:rPr>
          <w:sz w:val="28"/>
          <w:szCs w:val="28"/>
        </w:rPr>
        <w:t>- форма документа об информированном согласии пациента на переливание крови её компонентов не соответствует установленным требованиям;</w:t>
      </w:r>
    </w:p>
    <w:p w:rsidR="00591909" w:rsidRPr="00155D55" w:rsidRDefault="00591909" w:rsidP="00776983">
      <w:pPr>
        <w:pStyle w:val="a7"/>
        <w:widowControl w:val="0"/>
        <w:spacing w:after="0" w:line="360" w:lineRule="auto"/>
        <w:ind w:right="-135"/>
        <w:jc w:val="both"/>
        <w:rPr>
          <w:color w:val="FF0000"/>
          <w:sz w:val="28"/>
          <w:szCs w:val="28"/>
        </w:rPr>
      </w:pPr>
      <w:r w:rsidRPr="00155D55">
        <w:rPr>
          <w:sz w:val="28"/>
          <w:szCs w:val="28"/>
        </w:rPr>
        <w:t>- вынесение результатов определения группы крови пациента на лицевую сторону титульного листа истории болезни не подтверждается подписью врача;</w:t>
      </w:r>
    </w:p>
    <w:p w:rsidR="00591909" w:rsidRPr="00155D55" w:rsidRDefault="00591909" w:rsidP="00776983">
      <w:pPr>
        <w:pStyle w:val="a7"/>
        <w:spacing w:after="0" w:line="360" w:lineRule="auto"/>
        <w:ind w:right="176"/>
        <w:jc w:val="both"/>
        <w:rPr>
          <w:sz w:val="28"/>
          <w:szCs w:val="28"/>
        </w:rPr>
      </w:pPr>
      <w:r w:rsidRPr="00155D55">
        <w:rPr>
          <w:sz w:val="28"/>
          <w:szCs w:val="28"/>
        </w:rPr>
        <w:t>-</w:t>
      </w:r>
      <w:r w:rsidR="00155D55">
        <w:rPr>
          <w:sz w:val="28"/>
          <w:szCs w:val="28"/>
        </w:rPr>
        <w:t xml:space="preserve"> </w:t>
      </w:r>
      <w:r w:rsidRPr="00155D55">
        <w:rPr>
          <w:sz w:val="28"/>
          <w:szCs w:val="28"/>
        </w:rPr>
        <w:t>протоколы трансфузий оформлены не в соответствии с рекомендуемой формой, заполняются не в полном объеме (не отражаются в протоколе трансфузий сведения об используемых реактивах (наименование, производитель, серия и срок годности), использованных для контрольной проверки группы крови реципиента по системе АВО и проведения пробы на совместимость по резусу крови донора и реципиента; состояние пациента до и после переливания компонентов донорской крови отражено не в полном объёме, (не указывается почасовой объем мочеотделения, не вносится наименование организации заготовившей компоненты донорской крови; не вклеиваются этикетки от перелитых компонентов донорской крови.);</w:t>
      </w:r>
    </w:p>
    <w:p w:rsidR="00591909" w:rsidRDefault="00591909" w:rsidP="00776983">
      <w:pPr>
        <w:pStyle w:val="a7"/>
        <w:spacing w:after="0" w:line="360" w:lineRule="auto"/>
        <w:ind w:right="176"/>
        <w:jc w:val="both"/>
        <w:rPr>
          <w:color w:val="000000"/>
          <w:sz w:val="28"/>
          <w:szCs w:val="28"/>
        </w:rPr>
      </w:pPr>
      <w:r w:rsidRPr="00155D55">
        <w:rPr>
          <w:sz w:val="28"/>
          <w:szCs w:val="28"/>
        </w:rPr>
        <w:t>-</w:t>
      </w:r>
      <w:r w:rsidR="00155D55" w:rsidRPr="00155D55">
        <w:rPr>
          <w:color w:val="000000"/>
          <w:sz w:val="28"/>
          <w:szCs w:val="28"/>
        </w:rPr>
        <w:t xml:space="preserve"> подтверждающее определение группы крови по системе ABO и резус-принадлежности проводится врачами-</w:t>
      </w:r>
      <w:proofErr w:type="spellStart"/>
      <w:r w:rsidR="00155D55" w:rsidRPr="00155D55">
        <w:rPr>
          <w:color w:val="000000"/>
          <w:sz w:val="28"/>
          <w:szCs w:val="28"/>
        </w:rPr>
        <w:t>трансфузиологами</w:t>
      </w:r>
      <w:proofErr w:type="spellEnd"/>
      <w:r w:rsidR="00155D55" w:rsidRPr="00155D55">
        <w:rPr>
          <w:color w:val="000000"/>
          <w:sz w:val="28"/>
          <w:szCs w:val="28"/>
        </w:rPr>
        <w:t xml:space="preserve"> </w:t>
      </w:r>
      <w:proofErr w:type="spellStart"/>
      <w:r w:rsidR="00155D55" w:rsidRPr="00155D55">
        <w:rPr>
          <w:color w:val="000000"/>
          <w:sz w:val="28"/>
          <w:szCs w:val="28"/>
        </w:rPr>
        <w:t>трансфузиологического</w:t>
      </w:r>
      <w:proofErr w:type="spellEnd"/>
      <w:r w:rsidR="00155D55" w:rsidRPr="00155D55">
        <w:rPr>
          <w:color w:val="000000"/>
          <w:sz w:val="28"/>
          <w:szCs w:val="28"/>
        </w:rPr>
        <w:t xml:space="preserve"> кабинета с выносом результатов исследования на титульный лист истории болезни;</w:t>
      </w:r>
    </w:p>
    <w:p w:rsidR="002C57F0" w:rsidRPr="002C57F0" w:rsidRDefault="002C57F0" w:rsidP="002C57F0">
      <w:pPr>
        <w:shd w:val="clear" w:color="auto" w:fill="FFFFFF"/>
        <w:snapToGri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здания и</w:t>
      </w:r>
      <w:r w:rsidRPr="002C57F0">
        <w:rPr>
          <w:sz w:val="28"/>
          <w:szCs w:val="28"/>
        </w:rPr>
        <w:t xml:space="preserve"> помещения требуют проведения текущего и капитального ремонта;</w:t>
      </w:r>
    </w:p>
    <w:p w:rsidR="002C57F0" w:rsidRPr="002C57F0" w:rsidRDefault="002C57F0" w:rsidP="001B168F">
      <w:pPr>
        <w:pStyle w:val="a7"/>
        <w:widowControl w:val="0"/>
        <w:spacing w:after="0" w:line="360" w:lineRule="auto"/>
        <w:ind w:right="176"/>
        <w:jc w:val="both"/>
        <w:rPr>
          <w:sz w:val="28"/>
          <w:szCs w:val="28"/>
        </w:rPr>
      </w:pPr>
      <w:r w:rsidRPr="002C57F0">
        <w:rPr>
          <w:sz w:val="28"/>
          <w:szCs w:val="28"/>
        </w:rPr>
        <w:t>- не в полном объеме обеспечивается возможность установления личности донора от списания брака крови до дезинфекции крови и ее компонентов</w:t>
      </w:r>
      <w:r>
        <w:rPr>
          <w:sz w:val="28"/>
          <w:szCs w:val="28"/>
        </w:rPr>
        <w:t>;</w:t>
      </w:r>
    </w:p>
    <w:p w:rsidR="002C57F0" w:rsidRPr="002C57F0" w:rsidRDefault="002C57F0" w:rsidP="001B168F">
      <w:pPr>
        <w:pStyle w:val="a7"/>
        <w:spacing w:after="0" w:line="360" w:lineRule="auto"/>
        <w:ind w:right="176"/>
        <w:jc w:val="both"/>
        <w:rPr>
          <w:i/>
          <w:color w:val="FF0000"/>
          <w:sz w:val="28"/>
          <w:szCs w:val="28"/>
          <w:u w:val="single"/>
        </w:rPr>
      </w:pPr>
      <w:r w:rsidRPr="002C57F0">
        <w:rPr>
          <w:sz w:val="28"/>
          <w:szCs w:val="28"/>
        </w:rPr>
        <w:t xml:space="preserve">- записи о донорах, </w:t>
      </w:r>
      <w:proofErr w:type="spellStart"/>
      <w:r w:rsidRPr="002C57F0">
        <w:rPr>
          <w:sz w:val="28"/>
          <w:szCs w:val="28"/>
        </w:rPr>
        <w:t>донациях</w:t>
      </w:r>
      <w:proofErr w:type="spellEnd"/>
      <w:r w:rsidRPr="002C57F0">
        <w:rPr>
          <w:sz w:val="28"/>
          <w:szCs w:val="28"/>
        </w:rPr>
        <w:t>, расходных материалах, выполнени</w:t>
      </w:r>
      <w:r>
        <w:rPr>
          <w:sz w:val="28"/>
          <w:szCs w:val="28"/>
        </w:rPr>
        <w:t>и работ и об исполнителях работ</w:t>
      </w:r>
      <w:r w:rsidRPr="002C57F0">
        <w:rPr>
          <w:sz w:val="28"/>
          <w:szCs w:val="28"/>
        </w:rPr>
        <w:t xml:space="preserve"> регистрируются не в полном объеме, что затрудняет прослеживаемость;</w:t>
      </w:r>
    </w:p>
    <w:p w:rsidR="00581A66" w:rsidRPr="00155D55" w:rsidRDefault="00155D55" w:rsidP="00776983">
      <w:pPr>
        <w:pStyle w:val="a7"/>
        <w:spacing w:after="0" w:line="360" w:lineRule="auto"/>
        <w:ind w:right="176"/>
        <w:jc w:val="both"/>
        <w:rPr>
          <w:rStyle w:val="2"/>
          <w:shd w:val="clear" w:color="auto" w:fill="auto"/>
        </w:rPr>
      </w:pPr>
      <w:r w:rsidRPr="00155D55">
        <w:rPr>
          <w:color w:val="000000"/>
          <w:sz w:val="28"/>
          <w:szCs w:val="28"/>
        </w:rPr>
        <w:lastRenderedPageBreak/>
        <w:t>-</w:t>
      </w:r>
      <w:r w:rsidR="002C57F0">
        <w:rPr>
          <w:sz w:val="28"/>
          <w:szCs w:val="28"/>
        </w:rPr>
        <w:t xml:space="preserve"> </w:t>
      </w:r>
      <w:proofErr w:type="spellStart"/>
      <w:r w:rsidR="002C57F0">
        <w:rPr>
          <w:sz w:val="28"/>
          <w:szCs w:val="28"/>
        </w:rPr>
        <w:t>трансфузиологические</w:t>
      </w:r>
      <w:proofErr w:type="spellEnd"/>
      <w:r w:rsidR="002C57F0">
        <w:rPr>
          <w:sz w:val="28"/>
          <w:szCs w:val="28"/>
        </w:rPr>
        <w:t xml:space="preserve"> </w:t>
      </w:r>
      <w:r w:rsidRPr="00155D55">
        <w:rPr>
          <w:sz w:val="28"/>
          <w:szCs w:val="28"/>
        </w:rPr>
        <w:t>кабинет</w:t>
      </w:r>
      <w:r w:rsidR="002C57F0">
        <w:rPr>
          <w:sz w:val="28"/>
          <w:szCs w:val="28"/>
        </w:rPr>
        <w:t>ы</w:t>
      </w:r>
      <w:r w:rsidRPr="00155D55">
        <w:rPr>
          <w:sz w:val="28"/>
          <w:szCs w:val="28"/>
        </w:rPr>
        <w:t xml:space="preserve"> не обеспечен</w:t>
      </w:r>
      <w:r w:rsidR="002C57F0">
        <w:rPr>
          <w:sz w:val="28"/>
          <w:szCs w:val="28"/>
        </w:rPr>
        <w:t>ы</w:t>
      </w:r>
      <w:r w:rsidRPr="00155D55">
        <w:rPr>
          <w:sz w:val="28"/>
          <w:szCs w:val="28"/>
        </w:rPr>
        <w:t xml:space="preserve"> разрешенным обор</w:t>
      </w:r>
      <w:r w:rsidR="002C57F0">
        <w:rPr>
          <w:sz w:val="28"/>
          <w:szCs w:val="28"/>
        </w:rPr>
        <w:t>удованием</w:t>
      </w:r>
      <w:r w:rsidRPr="00155D55">
        <w:rPr>
          <w:sz w:val="28"/>
          <w:szCs w:val="28"/>
        </w:rPr>
        <w:t>.</w:t>
      </w:r>
    </w:p>
    <w:p w:rsidR="00E16DC2" w:rsidRPr="001B168F" w:rsidRDefault="00F83336" w:rsidP="001B168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B44A45">
        <w:rPr>
          <w:rStyle w:val="2"/>
        </w:rPr>
        <w:t>Информация о проведенных проверках своевременно вносится в ФГИС «Единый реестр проверок».</w:t>
      </w:r>
    </w:p>
    <w:sectPr w:rsidR="00E16DC2" w:rsidRPr="001B168F" w:rsidSect="000217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34E" w:rsidRDefault="0090534E" w:rsidP="000217A3">
      <w:r>
        <w:separator/>
      </w:r>
    </w:p>
  </w:endnote>
  <w:endnote w:type="continuationSeparator" w:id="0">
    <w:p w:rsidR="0090534E" w:rsidRDefault="0090534E" w:rsidP="0002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3" w:rsidRDefault="0077698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4522520"/>
      <w:docPartObj>
        <w:docPartGallery w:val="Page Numbers (Bottom of Page)"/>
        <w:docPartUnique/>
      </w:docPartObj>
    </w:sdtPr>
    <w:sdtEndPr/>
    <w:sdtContent>
      <w:p w:rsidR="000217A3" w:rsidRDefault="000217A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8E0">
          <w:rPr>
            <w:noProof/>
          </w:rPr>
          <w:t>5</w:t>
        </w:r>
        <w:r>
          <w:fldChar w:fldCharType="end"/>
        </w:r>
      </w:p>
    </w:sdtContent>
  </w:sdt>
  <w:p w:rsidR="000217A3" w:rsidRDefault="000217A3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3" w:rsidRDefault="0077698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34E" w:rsidRDefault="0090534E" w:rsidP="000217A3">
      <w:r>
        <w:separator/>
      </w:r>
    </w:p>
  </w:footnote>
  <w:footnote w:type="continuationSeparator" w:id="0">
    <w:p w:rsidR="0090534E" w:rsidRDefault="0090534E" w:rsidP="00021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3" w:rsidRDefault="0077698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3" w:rsidRDefault="00776983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3" w:rsidRDefault="0077698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/>
      </w:rPr>
    </w:lvl>
  </w:abstractNum>
  <w:abstractNum w:abstractNumId="1">
    <w:nsid w:val="01071C3E"/>
    <w:multiLevelType w:val="hybridMultilevel"/>
    <w:tmpl w:val="1B9CA1B4"/>
    <w:lvl w:ilvl="0" w:tplc="749863D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2289B"/>
    <w:multiLevelType w:val="multilevel"/>
    <w:tmpl w:val="F05219E0"/>
    <w:lvl w:ilvl="0">
      <w:start w:val="1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5D777F"/>
    <w:multiLevelType w:val="multilevel"/>
    <w:tmpl w:val="42A64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C557F1"/>
    <w:multiLevelType w:val="hybridMultilevel"/>
    <w:tmpl w:val="D1DA1542"/>
    <w:lvl w:ilvl="0" w:tplc="FB32661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B12EE"/>
    <w:multiLevelType w:val="multilevel"/>
    <w:tmpl w:val="BB76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1B07CF"/>
    <w:multiLevelType w:val="multilevel"/>
    <w:tmpl w:val="7214EE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FA4986"/>
    <w:multiLevelType w:val="hybridMultilevel"/>
    <w:tmpl w:val="430C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112AC"/>
    <w:multiLevelType w:val="multilevel"/>
    <w:tmpl w:val="B4B86A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005093"/>
    <w:multiLevelType w:val="multilevel"/>
    <w:tmpl w:val="BBC61DF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0F2883"/>
    <w:multiLevelType w:val="hybridMultilevel"/>
    <w:tmpl w:val="EEB8A792"/>
    <w:lvl w:ilvl="0" w:tplc="F6B2BF76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70775879"/>
    <w:multiLevelType w:val="hybridMultilevel"/>
    <w:tmpl w:val="E0361812"/>
    <w:lvl w:ilvl="0" w:tplc="10BC6EBA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10"/>
  </w:num>
  <w:num w:numId="7">
    <w:abstractNumId w:val="4"/>
  </w:num>
  <w:num w:numId="8">
    <w:abstractNumId w:val="8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7B0"/>
    <w:rsid w:val="000017D7"/>
    <w:rsid w:val="000217A3"/>
    <w:rsid w:val="000777B0"/>
    <w:rsid w:val="00155D55"/>
    <w:rsid w:val="00174BAE"/>
    <w:rsid w:val="001B168F"/>
    <w:rsid w:val="001C1BCE"/>
    <w:rsid w:val="001E55E9"/>
    <w:rsid w:val="002155F1"/>
    <w:rsid w:val="0022792F"/>
    <w:rsid w:val="00231E12"/>
    <w:rsid w:val="00231FBF"/>
    <w:rsid w:val="00235348"/>
    <w:rsid w:val="00267CA8"/>
    <w:rsid w:val="002C1DDB"/>
    <w:rsid w:val="002C57F0"/>
    <w:rsid w:val="002C5C11"/>
    <w:rsid w:val="002E6237"/>
    <w:rsid w:val="00317113"/>
    <w:rsid w:val="0031746A"/>
    <w:rsid w:val="00331262"/>
    <w:rsid w:val="003438E0"/>
    <w:rsid w:val="00365C08"/>
    <w:rsid w:val="003A08BE"/>
    <w:rsid w:val="003A1EDB"/>
    <w:rsid w:val="003C0D90"/>
    <w:rsid w:val="00420119"/>
    <w:rsid w:val="00467914"/>
    <w:rsid w:val="004C21EC"/>
    <w:rsid w:val="004D1C78"/>
    <w:rsid w:val="005122F8"/>
    <w:rsid w:val="00554725"/>
    <w:rsid w:val="00561C17"/>
    <w:rsid w:val="00581A66"/>
    <w:rsid w:val="00591909"/>
    <w:rsid w:val="005D0254"/>
    <w:rsid w:val="0066520E"/>
    <w:rsid w:val="006951D0"/>
    <w:rsid w:val="006A5357"/>
    <w:rsid w:val="006B47E5"/>
    <w:rsid w:val="00745828"/>
    <w:rsid w:val="00776983"/>
    <w:rsid w:val="00776C33"/>
    <w:rsid w:val="007801C2"/>
    <w:rsid w:val="00786F8F"/>
    <w:rsid w:val="007A37A1"/>
    <w:rsid w:val="007A6645"/>
    <w:rsid w:val="007C3E0B"/>
    <w:rsid w:val="007C6702"/>
    <w:rsid w:val="007F02FE"/>
    <w:rsid w:val="00840C30"/>
    <w:rsid w:val="0085084B"/>
    <w:rsid w:val="0089006D"/>
    <w:rsid w:val="008C16F4"/>
    <w:rsid w:val="008E7138"/>
    <w:rsid w:val="009039D7"/>
    <w:rsid w:val="0090534E"/>
    <w:rsid w:val="00935DED"/>
    <w:rsid w:val="00951078"/>
    <w:rsid w:val="00997EE4"/>
    <w:rsid w:val="009C1B3D"/>
    <w:rsid w:val="009E1C6F"/>
    <w:rsid w:val="00A51606"/>
    <w:rsid w:val="00A5289A"/>
    <w:rsid w:val="00A735F4"/>
    <w:rsid w:val="00B23DD6"/>
    <w:rsid w:val="00B866DF"/>
    <w:rsid w:val="00B874A0"/>
    <w:rsid w:val="00B93C07"/>
    <w:rsid w:val="00BA5DE7"/>
    <w:rsid w:val="00BF12EB"/>
    <w:rsid w:val="00C63B80"/>
    <w:rsid w:val="00C7648A"/>
    <w:rsid w:val="00CD7FD4"/>
    <w:rsid w:val="00CE080C"/>
    <w:rsid w:val="00D048BB"/>
    <w:rsid w:val="00D15ED9"/>
    <w:rsid w:val="00D42569"/>
    <w:rsid w:val="00D5671F"/>
    <w:rsid w:val="00D6582C"/>
    <w:rsid w:val="00D75EEC"/>
    <w:rsid w:val="00D81718"/>
    <w:rsid w:val="00E16DC2"/>
    <w:rsid w:val="00E7406D"/>
    <w:rsid w:val="00E809D7"/>
    <w:rsid w:val="00EB54E3"/>
    <w:rsid w:val="00ED2F27"/>
    <w:rsid w:val="00EE7EDC"/>
    <w:rsid w:val="00F377FD"/>
    <w:rsid w:val="00F560DF"/>
    <w:rsid w:val="00F83336"/>
    <w:rsid w:val="00FB51BE"/>
    <w:rsid w:val="00FF17B4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B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840C3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83336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336"/>
    <w:pPr>
      <w:shd w:val="clear" w:color="auto" w:fill="FFFFFF"/>
      <w:spacing w:before="420" w:after="540" w:line="322" w:lineRule="exact"/>
    </w:pPr>
    <w:rPr>
      <w:rFonts w:asciiTheme="minorHAnsi" w:eastAsiaTheme="minorHAnsi" w:hAnsiTheme="minorHAnsi"/>
      <w:sz w:val="28"/>
      <w:szCs w:val="28"/>
      <w:shd w:val="clear" w:color="auto" w:fill="FFFFFF"/>
      <w:lang w:eastAsia="en-US"/>
    </w:rPr>
  </w:style>
  <w:style w:type="character" w:customStyle="1" w:styleId="3">
    <w:name w:val="Заголовок №3_"/>
    <w:basedOn w:val="a0"/>
    <w:link w:val="30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866DF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a3">
    <w:name w:val="Основной текст_"/>
    <w:basedOn w:val="a0"/>
    <w:link w:val="4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B866DF"/>
    <w:pPr>
      <w:widowControl/>
      <w:shd w:val="clear" w:color="auto" w:fill="FFFFFF"/>
      <w:spacing w:line="322" w:lineRule="exact"/>
    </w:pPr>
    <w:rPr>
      <w:rFonts w:eastAsia="Times New Roman"/>
      <w:sz w:val="27"/>
      <w:szCs w:val="27"/>
      <w:lang w:eastAsia="en-US"/>
    </w:rPr>
  </w:style>
  <w:style w:type="paragraph" w:customStyle="1" w:styleId="Default">
    <w:name w:val="Default"/>
    <w:rsid w:val="00B866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№4_"/>
    <w:basedOn w:val="a0"/>
    <w:link w:val="41"/>
    <w:rsid w:val="004679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"/>
    <w:basedOn w:val="a"/>
    <w:link w:val="40"/>
    <w:rsid w:val="00467914"/>
    <w:pPr>
      <w:widowControl/>
      <w:shd w:val="clear" w:color="auto" w:fill="FFFFFF"/>
      <w:spacing w:after="360" w:line="0" w:lineRule="atLeast"/>
      <w:outlineLvl w:val="3"/>
    </w:pPr>
    <w:rPr>
      <w:rFonts w:eastAsia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6F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F8F"/>
    <w:rPr>
      <w:rFonts w:ascii="Segoe UI" w:eastAsia="SimSun" w:hAnsi="Segoe UI" w:cs="Segoe UI"/>
      <w:sz w:val="18"/>
      <w:szCs w:val="18"/>
      <w:lang w:eastAsia="zh-CN"/>
    </w:rPr>
  </w:style>
  <w:style w:type="paragraph" w:styleId="21">
    <w:name w:val="Body Text Indent 2"/>
    <w:basedOn w:val="a"/>
    <w:link w:val="22"/>
    <w:rsid w:val="00C7648A"/>
    <w:pPr>
      <w:widowControl/>
      <w:spacing w:after="120" w:line="480" w:lineRule="auto"/>
      <w:ind w:left="283"/>
    </w:pPr>
    <w:rPr>
      <w:rFonts w:eastAsia="Times New Roman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64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C7648A"/>
    <w:pPr>
      <w:widowControl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styleId="a7">
    <w:name w:val="Body Text"/>
    <w:basedOn w:val="a"/>
    <w:link w:val="a8"/>
    <w:rsid w:val="00C7648A"/>
    <w:pPr>
      <w:widowControl/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64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648A"/>
  </w:style>
  <w:style w:type="paragraph" w:customStyle="1" w:styleId="ConsPlusNonformat">
    <w:name w:val="ConsPlusNonformat"/>
    <w:link w:val="ConsPlusNonformat0"/>
    <w:rsid w:val="00235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235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23534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B23DD6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4D1C78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4D1C7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0C30"/>
    <w:rPr>
      <w:rFonts w:ascii="Arial" w:eastAsia="Calibri" w:hAnsi="Arial" w:cs="Times New Roman"/>
      <w:b/>
      <w:bCs/>
      <w:color w:val="26282F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0217A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217A3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f">
    <w:name w:val="footer"/>
    <w:basedOn w:val="a"/>
    <w:link w:val="af0"/>
    <w:uiPriority w:val="99"/>
    <w:unhideWhenUsed/>
    <w:rsid w:val="000217A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217A3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11">
    <w:name w:val="Абзац списка1"/>
    <w:basedOn w:val="a"/>
    <w:rsid w:val="006B47E5"/>
    <w:pPr>
      <w:widowControl/>
      <w:suppressAutoHyphens/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character" w:customStyle="1" w:styleId="ab">
    <w:name w:val="Абзац списка Знак"/>
    <w:link w:val="aa"/>
    <w:rsid w:val="00581A66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7">
    <w:name w:val="Знак Знак7"/>
    <w:basedOn w:val="a"/>
    <w:rsid w:val="00591909"/>
    <w:pPr>
      <w:widowControl/>
      <w:spacing w:before="100" w:beforeAutospacing="1" w:after="100" w:afterAutospacing="1"/>
    </w:pPr>
    <w:rPr>
      <w:rFonts w:ascii="Tahoma" w:eastAsia="Times New Roman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B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840C3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83336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336"/>
    <w:pPr>
      <w:shd w:val="clear" w:color="auto" w:fill="FFFFFF"/>
      <w:spacing w:before="420" w:after="540" w:line="322" w:lineRule="exact"/>
    </w:pPr>
    <w:rPr>
      <w:rFonts w:asciiTheme="minorHAnsi" w:eastAsiaTheme="minorHAnsi" w:hAnsiTheme="minorHAnsi"/>
      <w:sz w:val="28"/>
      <w:szCs w:val="28"/>
      <w:shd w:val="clear" w:color="auto" w:fill="FFFFFF"/>
      <w:lang w:eastAsia="en-US"/>
    </w:rPr>
  </w:style>
  <w:style w:type="character" w:customStyle="1" w:styleId="3">
    <w:name w:val="Заголовок №3_"/>
    <w:basedOn w:val="a0"/>
    <w:link w:val="30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866DF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a3">
    <w:name w:val="Основной текст_"/>
    <w:basedOn w:val="a0"/>
    <w:link w:val="4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B866DF"/>
    <w:pPr>
      <w:widowControl/>
      <w:shd w:val="clear" w:color="auto" w:fill="FFFFFF"/>
      <w:spacing w:line="322" w:lineRule="exact"/>
    </w:pPr>
    <w:rPr>
      <w:rFonts w:eastAsia="Times New Roman"/>
      <w:sz w:val="27"/>
      <w:szCs w:val="27"/>
      <w:lang w:eastAsia="en-US"/>
    </w:rPr>
  </w:style>
  <w:style w:type="paragraph" w:customStyle="1" w:styleId="Default">
    <w:name w:val="Default"/>
    <w:rsid w:val="00B866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№4_"/>
    <w:basedOn w:val="a0"/>
    <w:link w:val="41"/>
    <w:rsid w:val="004679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"/>
    <w:basedOn w:val="a"/>
    <w:link w:val="40"/>
    <w:rsid w:val="00467914"/>
    <w:pPr>
      <w:widowControl/>
      <w:shd w:val="clear" w:color="auto" w:fill="FFFFFF"/>
      <w:spacing w:after="360" w:line="0" w:lineRule="atLeast"/>
      <w:outlineLvl w:val="3"/>
    </w:pPr>
    <w:rPr>
      <w:rFonts w:eastAsia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6F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F8F"/>
    <w:rPr>
      <w:rFonts w:ascii="Segoe UI" w:eastAsia="SimSun" w:hAnsi="Segoe UI" w:cs="Segoe UI"/>
      <w:sz w:val="18"/>
      <w:szCs w:val="18"/>
      <w:lang w:eastAsia="zh-CN"/>
    </w:rPr>
  </w:style>
  <w:style w:type="paragraph" w:styleId="21">
    <w:name w:val="Body Text Indent 2"/>
    <w:basedOn w:val="a"/>
    <w:link w:val="22"/>
    <w:rsid w:val="00C7648A"/>
    <w:pPr>
      <w:widowControl/>
      <w:spacing w:after="120" w:line="480" w:lineRule="auto"/>
      <w:ind w:left="283"/>
    </w:pPr>
    <w:rPr>
      <w:rFonts w:eastAsia="Times New Roman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64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C7648A"/>
    <w:pPr>
      <w:widowControl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styleId="a7">
    <w:name w:val="Body Text"/>
    <w:basedOn w:val="a"/>
    <w:link w:val="a8"/>
    <w:rsid w:val="00C7648A"/>
    <w:pPr>
      <w:widowControl/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64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648A"/>
  </w:style>
  <w:style w:type="paragraph" w:customStyle="1" w:styleId="ConsPlusNonformat">
    <w:name w:val="ConsPlusNonformat"/>
    <w:link w:val="ConsPlusNonformat0"/>
    <w:rsid w:val="00235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235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23534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B23DD6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4D1C78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4D1C7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0C30"/>
    <w:rPr>
      <w:rFonts w:ascii="Arial" w:eastAsia="Calibri" w:hAnsi="Arial" w:cs="Times New Roman"/>
      <w:b/>
      <w:bCs/>
      <w:color w:val="26282F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0217A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217A3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f">
    <w:name w:val="footer"/>
    <w:basedOn w:val="a"/>
    <w:link w:val="af0"/>
    <w:uiPriority w:val="99"/>
    <w:unhideWhenUsed/>
    <w:rsid w:val="000217A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217A3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11">
    <w:name w:val="Абзац списка1"/>
    <w:basedOn w:val="a"/>
    <w:rsid w:val="006B47E5"/>
    <w:pPr>
      <w:widowControl/>
      <w:suppressAutoHyphens/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character" w:customStyle="1" w:styleId="ab">
    <w:name w:val="Абзац списка Знак"/>
    <w:link w:val="aa"/>
    <w:rsid w:val="00581A66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7">
    <w:name w:val="Знак Знак7"/>
    <w:basedOn w:val="a"/>
    <w:rsid w:val="00591909"/>
    <w:pPr>
      <w:widowControl/>
      <w:spacing w:before="100" w:beforeAutospacing="1" w:after="100" w:afterAutospacing="1"/>
    </w:pPr>
    <w:rPr>
      <w:rFonts w:ascii="Tahoma" w:eastAsia="Times New Roman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5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A7197-C74D-4D88-A152-38482E7DF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5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Елена</cp:lastModifiedBy>
  <cp:revision>47</cp:revision>
  <cp:lastPrinted>2018-07-04T10:24:00Z</cp:lastPrinted>
  <dcterms:created xsi:type="dcterms:W3CDTF">2017-07-31T07:43:00Z</dcterms:created>
  <dcterms:modified xsi:type="dcterms:W3CDTF">2018-08-20T05:44:00Z</dcterms:modified>
</cp:coreProperties>
</file>